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66D97" w14:textId="77777777" w:rsidR="00A22B8C" w:rsidRPr="007F63C2" w:rsidRDefault="00A22B8C" w:rsidP="00A22B8C">
      <w:pPr>
        <w:jc w:val="right"/>
        <w:rPr>
          <w:rFonts w:ascii="Times New Roman" w:hAnsi="Times New Roman" w:cs="Times New Roman"/>
          <w:color w:val="050505"/>
          <w:sz w:val="24"/>
          <w:szCs w:val="24"/>
        </w:rPr>
      </w:pPr>
      <w:r w:rsidRPr="007F63C2">
        <w:rPr>
          <w:rFonts w:ascii="Times New Roman" w:hAnsi="Times New Roman" w:cs="Times New Roman"/>
          <w:color w:val="050505"/>
          <w:sz w:val="24"/>
          <w:szCs w:val="24"/>
        </w:rPr>
        <w:t xml:space="preserve">Αθήνα, </w:t>
      </w:r>
      <w:r w:rsidR="00B336EF">
        <w:rPr>
          <w:rFonts w:ascii="Times New Roman" w:hAnsi="Times New Roman" w:cs="Times New Roman"/>
          <w:color w:val="050505"/>
          <w:sz w:val="24"/>
          <w:szCs w:val="24"/>
        </w:rPr>
        <w:t>21</w:t>
      </w:r>
      <w:r w:rsidRPr="007F63C2">
        <w:rPr>
          <w:rFonts w:ascii="Times New Roman" w:hAnsi="Times New Roman" w:cs="Times New Roman"/>
          <w:color w:val="050505"/>
          <w:sz w:val="24"/>
          <w:szCs w:val="24"/>
        </w:rPr>
        <w:t>/11/2022</w:t>
      </w:r>
    </w:p>
    <w:p w14:paraId="28F71592" w14:textId="77777777" w:rsidR="00A22B8C" w:rsidRDefault="00A22B8C" w:rsidP="00A22B8C">
      <w:pPr>
        <w:jc w:val="both"/>
        <w:rPr>
          <w:rFonts w:ascii="Times New Roman" w:hAnsi="Times New Roman" w:cs="Times New Roman"/>
          <w:b/>
          <w:bCs/>
          <w:color w:val="050505"/>
          <w:sz w:val="24"/>
          <w:szCs w:val="24"/>
        </w:rPr>
      </w:pPr>
    </w:p>
    <w:p w14:paraId="2A03421B" w14:textId="77777777" w:rsidR="00A22B8C" w:rsidRPr="007F63C2" w:rsidRDefault="00A22B8C" w:rsidP="00A22B8C">
      <w:pPr>
        <w:jc w:val="both"/>
        <w:rPr>
          <w:rFonts w:ascii="Times New Roman" w:hAnsi="Times New Roman" w:cs="Times New Roman"/>
          <w:b/>
          <w:bCs/>
          <w:color w:val="050505"/>
          <w:sz w:val="24"/>
          <w:szCs w:val="24"/>
        </w:rPr>
      </w:pPr>
      <w:r w:rsidRPr="007F63C2">
        <w:rPr>
          <w:rFonts w:ascii="Times New Roman" w:hAnsi="Times New Roman" w:cs="Times New Roman"/>
          <w:b/>
          <w:bCs/>
          <w:color w:val="050505"/>
          <w:sz w:val="24"/>
          <w:szCs w:val="24"/>
        </w:rPr>
        <w:t>ΠΡΟΣ:</w:t>
      </w:r>
    </w:p>
    <w:p w14:paraId="5A0BC4E6" w14:textId="77777777" w:rsidR="00A22B8C" w:rsidRPr="007F63C2" w:rsidRDefault="00A22B8C" w:rsidP="00A22B8C">
      <w:pPr>
        <w:pStyle w:val="a5"/>
        <w:numPr>
          <w:ilvl w:val="0"/>
          <w:numId w:val="1"/>
        </w:numPr>
        <w:jc w:val="both"/>
        <w:rPr>
          <w:rFonts w:ascii="Times New Roman" w:hAnsi="Times New Roman" w:cs="Times New Roman"/>
          <w:color w:val="050505"/>
          <w:sz w:val="24"/>
          <w:szCs w:val="24"/>
          <w:lang w:val="el-GR"/>
        </w:rPr>
      </w:pPr>
      <w:r w:rsidRPr="007F63C2">
        <w:rPr>
          <w:rFonts w:ascii="Times New Roman" w:hAnsi="Times New Roman" w:cs="Times New Roman"/>
          <w:color w:val="050505"/>
          <w:sz w:val="24"/>
          <w:szCs w:val="24"/>
          <w:lang w:val="el-GR"/>
        </w:rPr>
        <w:t xml:space="preserve">την Υπουργό Παιδείας και Θρησκευμάτων, κα. Νίκη </w:t>
      </w:r>
      <w:proofErr w:type="spellStart"/>
      <w:r w:rsidRPr="007F63C2">
        <w:rPr>
          <w:rFonts w:ascii="Times New Roman" w:hAnsi="Times New Roman" w:cs="Times New Roman"/>
          <w:color w:val="050505"/>
          <w:sz w:val="24"/>
          <w:szCs w:val="24"/>
          <w:lang w:val="el-GR"/>
        </w:rPr>
        <w:t>Κεραμέως</w:t>
      </w:r>
      <w:proofErr w:type="spellEnd"/>
    </w:p>
    <w:p w14:paraId="108D8326" w14:textId="77777777" w:rsidR="00A22B8C" w:rsidRPr="007F63C2" w:rsidRDefault="00A22B8C" w:rsidP="00A22B8C">
      <w:pPr>
        <w:pStyle w:val="a5"/>
        <w:numPr>
          <w:ilvl w:val="0"/>
          <w:numId w:val="1"/>
        </w:numPr>
        <w:jc w:val="both"/>
        <w:rPr>
          <w:rFonts w:ascii="Times New Roman" w:hAnsi="Times New Roman" w:cs="Times New Roman"/>
          <w:color w:val="050505"/>
          <w:sz w:val="24"/>
          <w:szCs w:val="24"/>
          <w:lang w:val="el-GR"/>
        </w:rPr>
      </w:pPr>
      <w:r w:rsidRPr="007F63C2">
        <w:rPr>
          <w:rFonts w:ascii="Times New Roman" w:hAnsi="Times New Roman" w:cs="Times New Roman"/>
          <w:color w:val="050505"/>
          <w:sz w:val="24"/>
          <w:szCs w:val="24"/>
          <w:lang w:val="el-GR"/>
        </w:rPr>
        <w:t xml:space="preserve">την Υφυπουργό Παιδείας και Θρησκευμάτων, κα. </w:t>
      </w:r>
      <w:proofErr w:type="spellStart"/>
      <w:r w:rsidRPr="007F63C2">
        <w:rPr>
          <w:rFonts w:ascii="Times New Roman" w:hAnsi="Times New Roman" w:cs="Times New Roman"/>
          <w:color w:val="050505"/>
          <w:sz w:val="24"/>
          <w:szCs w:val="24"/>
          <w:lang w:val="el-GR"/>
        </w:rPr>
        <w:t>Ζέττα</w:t>
      </w:r>
      <w:proofErr w:type="spellEnd"/>
      <w:r w:rsidRPr="007F63C2">
        <w:rPr>
          <w:rFonts w:ascii="Times New Roman" w:hAnsi="Times New Roman" w:cs="Times New Roman"/>
          <w:color w:val="050505"/>
          <w:sz w:val="24"/>
          <w:szCs w:val="24"/>
          <w:lang w:val="el-GR"/>
        </w:rPr>
        <w:t xml:space="preserve"> Μακρή</w:t>
      </w:r>
    </w:p>
    <w:p w14:paraId="1FED093F" w14:textId="77777777" w:rsidR="00A22B8C" w:rsidRPr="007F63C2" w:rsidRDefault="00A22B8C" w:rsidP="00A22B8C">
      <w:pPr>
        <w:pStyle w:val="a5"/>
        <w:numPr>
          <w:ilvl w:val="0"/>
          <w:numId w:val="1"/>
        </w:numPr>
        <w:jc w:val="both"/>
        <w:rPr>
          <w:rFonts w:ascii="Times New Roman" w:hAnsi="Times New Roman" w:cs="Times New Roman"/>
          <w:color w:val="050505"/>
          <w:sz w:val="24"/>
          <w:szCs w:val="24"/>
          <w:lang w:val="el-GR"/>
        </w:rPr>
      </w:pPr>
      <w:r w:rsidRPr="007F63C2">
        <w:rPr>
          <w:rFonts w:ascii="Times New Roman" w:hAnsi="Times New Roman" w:cs="Times New Roman"/>
          <w:color w:val="050505"/>
          <w:sz w:val="24"/>
          <w:szCs w:val="24"/>
          <w:lang w:val="el-GR"/>
        </w:rPr>
        <w:t xml:space="preserve">τον Γενικό Γραμματέα Α/θμιας και Β/θμιας Εκπαίδευσης, κ. Αλέξανδρο </w:t>
      </w:r>
      <w:proofErr w:type="spellStart"/>
      <w:r w:rsidRPr="007F63C2">
        <w:rPr>
          <w:rFonts w:ascii="Times New Roman" w:hAnsi="Times New Roman" w:cs="Times New Roman"/>
          <w:color w:val="050505"/>
          <w:sz w:val="24"/>
          <w:szCs w:val="24"/>
          <w:lang w:val="el-GR"/>
        </w:rPr>
        <w:t>Κόπτση</w:t>
      </w:r>
      <w:proofErr w:type="spellEnd"/>
    </w:p>
    <w:p w14:paraId="63887174" w14:textId="77777777" w:rsidR="00A22B8C" w:rsidRDefault="00A22B8C" w:rsidP="00A22B8C">
      <w:pPr>
        <w:spacing w:after="0"/>
        <w:jc w:val="both"/>
        <w:rPr>
          <w:rFonts w:ascii="Times New Roman" w:hAnsi="Times New Roman" w:cs="Times New Roman"/>
          <w:b/>
          <w:bCs/>
          <w:sz w:val="24"/>
          <w:szCs w:val="24"/>
        </w:rPr>
      </w:pPr>
    </w:p>
    <w:p w14:paraId="0475587E" w14:textId="77777777" w:rsidR="00A22B8C" w:rsidRDefault="00A22B8C" w:rsidP="00A22B8C">
      <w:pPr>
        <w:spacing w:after="0"/>
        <w:jc w:val="both"/>
        <w:rPr>
          <w:rFonts w:ascii="Times New Roman" w:hAnsi="Times New Roman" w:cs="Times New Roman"/>
          <w:b/>
          <w:bCs/>
          <w:sz w:val="24"/>
          <w:szCs w:val="24"/>
        </w:rPr>
      </w:pPr>
    </w:p>
    <w:p w14:paraId="24D09C16" w14:textId="77777777" w:rsidR="00A22B8C" w:rsidRPr="007F63C2" w:rsidRDefault="00A22B8C" w:rsidP="00A22B8C">
      <w:pPr>
        <w:spacing w:after="0"/>
        <w:jc w:val="both"/>
        <w:rPr>
          <w:rFonts w:ascii="Times New Roman" w:hAnsi="Times New Roman" w:cs="Times New Roman"/>
          <w:b/>
          <w:bCs/>
          <w:sz w:val="24"/>
          <w:szCs w:val="24"/>
        </w:rPr>
      </w:pPr>
    </w:p>
    <w:p w14:paraId="7200C850" w14:textId="77777777" w:rsidR="00A22B8C" w:rsidRPr="00B336EF" w:rsidRDefault="00A22B8C" w:rsidP="00B336EF">
      <w:pPr>
        <w:jc w:val="both"/>
        <w:rPr>
          <w:rFonts w:ascii="Times New Roman" w:hAnsi="Times New Roman" w:cs="Times New Roman"/>
          <w:sz w:val="24"/>
          <w:szCs w:val="24"/>
        </w:rPr>
      </w:pPr>
      <w:r w:rsidRPr="007F63C2">
        <w:rPr>
          <w:rFonts w:ascii="Times New Roman" w:hAnsi="Times New Roman" w:cs="Times New Roman"/>
          <w:b/>
          <w:bCs/>
          <w:sz w:val="24"/>
          <w:szCs w:val="24"/>
        </w:rPr>
        <w:t xml:space="preserve">ΘΕΜΑ: </w:t>
      </w:r>
      <w:r w:rsidR="00B336EF" w:rsidRPr="00B336EF">
        <w:rPr>
          <w:rFonts w:ascii="Times New Roman" w:hAnsi="Times New Roman" w:cs="Times New Roman"/>
          <w:sz w:val="24"/>
          <w:szCs w:val="24"/>
        </w:rPr>
        <w:t xml:space="preserve">ΑΠΟΤΙΜΙΣΗ ΤΗΣ Γ΄ ΦΑΣΗΣ ΠΡΟΣΛΗΨΕΩΝ – ΕΛΑΧΙΣΤΗ Η ΚΑΛΥΨΗ </w:t>
      </w:r>
      <w:r w:rsidR="004017E3">
        <w:rPr>
          <w:rFonts w:ascii="Times New Roman" w:hAnsi="Times New Roman" w:cs="Times New Roman"/>
          <w:sz w:val="24"/>
          <w:szCs w:val="24"/>
        </w:rPr>
        <w:t>ΤΩΝ ΑΝΑΓΚΩΝ ΣΕ ΦΙΛΟΛΟΓΟΥΣ ΕΙΔΙΚΗ</w:t>
      </w:r>
      <w:r w:rsidR="00B336EF" w:rsidRPr="00B336EF">
        <w:rPr>
          <w:rFonts w:ascii="Times New Roman" w:hAnsi="Times New Roman" w:cs="Times New Roman"/>
          <w:sz w:val="24"/>
          <w:szCs w:val="24"/>
        </w:rPr>
        <w:t>Σ ΑΓΩΓΗΣ</w:t>
      </w:r>
      <w:r w:rsidR="0053395A">
        <w:rPr>
          <w:rFonts w:ascii="Times New Roman" w:hAnsi="Times New Roman" w:cs="Times New Roman"/>
          <w:sz w:val="24"/>
          <w:szCs w:val="24"/>
        </w:rPr>
        <w:t xml:space="preserve"> ΕΛΛΕΙΨΕΙ ΠΙΣΤΩΣΕΩΝ</w:t>
      </w:r>
      <w:r w:rsidR="00B336EF" w:rsidRPr="00B336EF">
        <w:rPr>
          <w:rFonts w:ascii="Times New Roman" w:hAnsi="Times New Roman" w:cs="Times New Roman"/>
          <w:sz w:val="24"/>
          <w:szCs w:val="24"/>
        </w:rPr>
        <w:t xml:space="preserve">. </w:t>
      </w:r>
    </w:p>
    <w:p w14:paraId="23119A7A" w14:textId="77777777" w:rsidR="00B336EF" w:rsidRDefault="00B336EF" w:rsidP="00B336EF">
      <w:pPr>
        <w:rPr>
          <w:rFonts w:ascii="Times New Roman" w:hAnsi="Times New Roman" w:cs="Times New Roman"/>
          <w:b/>
          <w:sz w:val="24"/>
          <w:szCs w:val="24"/>
        </w:rPr>
      </w:pPr>
    </w:p>
    <w:p w14:paraId="75600612" w14:textId="77777777" w:rsidR="00417A0D" w:rsidRPr="00952A35" w:rsidRDefault="005319E8" w:rsidP="005053F0">
      <w:pPr>
        <w:jc w:val="both"/>
        <w:rPr>
          <w:rFonts w:ascii="Times New Roman" w:hAnsi="Times New Roman" w:cs="Times New Roman"/>
          <w:sz w:val="24"/>
          <w:szCs w:val="24"/>
        </w:rPr>
      </w:pPr>
      <w:r>
        <w:rPr>
          <w:rFonts w:ascii="Times New Roman" w:hAnsi="Times New Roman" w:cs="Times New Roman"/>
          <w:sz w:val="24"/>
          <w:szCs w:val="24"/>
        </w:rPr>
        <w:t xml:space="preserve">Η Γ΄ φάση Ειδικής Αγωγής είναι πλέον γεγονός και τα αποτελέσματα αυτής είναι κάτι παραπάνω από απογοητευτικά. </w:t>
      </w:r>
      <w:r w:rsidRPr="000C63DC">
        <w:rPr>
          <w:rFonts w:ascii="Times New Roman" w:hAnsi="Times New Roman" w:cs="Times New Roman"/>
          <w:b/>
          <w:sz w:val="24"/>
          <w:szCs w:val="24"/>
        </w:rPr>
        <w:t xml:space="preserve">Πιο συγκεκριμένα, </w:t>
      </w:r>
      <w:r w:rsidR="004F4EC8" w:rsidRPr="000C63DC">
        <w:rPr>
          <w:rFonts w:ascii="Times New Roman" w:hAnsi="Times New Roman" w:cs="Times New Roman"/>
          <w:b/>
          <w:sz w:val="24"/>
          <w:szCs w:val="24"/>
        </w:rPr>
        <w:t>οι ανάγκες σε προσλήψεις φιλολόγων ειδικής αγωγής</w:t>
      </w:r>
      <w:r w:rsidRPr="000C63DC">
        <w:rPr>
          <w:rFonts w:ascii="Times New Roman" w:hAnsi="Times New Roman" w:cs="Times New Roman"/>
          <w:b/>
          <w:sz w:val="24"/>
          <w:szCs w:val="24"/>
        </w:rPr>
        <w:t xml:space="preserve"> που καταχωρήθηκαν από όλες τις Διευθύνσεις Δευτεροβάθμιας Εκπαίδευσης (ΔΙΔΕ) της επικράτειας ανέρχοντ</w:t>
      </w:r>
      <w:r w:rsidR="004F4EC8" w:rsidRPr="000C63DC">
        <w:rPr>
          <w:rFonts w:ascii="Times New Roman" w:hAnsi="Times New Roman" w:cs="Times New Roman"/>
          <w:b/>
          <w:sz w:val="24"/>
          <w:szCs w:val="24"/>
        </w:rPr>
        <w:t>αι στις</w:t>
      </w:r>
      <w:r w:rsidRPr="000C63DC">
        <w:rPr>
          <w:rFonts w:ascii="Times New Roman" w:hAnsi="Times New Roman" w:cs="Times New Roman"/>
          <w:b/>
          <w:sz w:val="24"/>
          <w:szCs w:val="24"/>
        </w:rPr>
        <w:t xml:space="preserve"> 638</w:t>
      </w:r>
      <w:r w:rsidR="004F4EC8" w:rsidRPr="000C63DC">
        <w:rPr>
          <w:rFonts w:ascii="Times New Roman" w:hAnsi="Times New Roman" w:cs="Times New Roman"/>
          <w:b/>
          <w:sz w:val="24"/>
          <w:szCs w:val="24"/>
        </w:rPr>
        <w:t>.</w:t>
      </w:r>
      <w:r w:rsidR="004F4EC8">
        <w:rPr>
          <w:rFonts w:ascii="Times New Roman" w:hAnsi="Times New Roman" w:cs="Times New Roman"/>
          <w:sz w:val="24"/>
          <w:szCs w:val="24"/>
        </w:rPr>
        <w:t xml:space="preserve"> Ωστόσο, παρά τις αυξημένες ανάγκες</w:t>
      </w:r>
      <w:r w:rsidR="00417A0D">
        <w:rPr>
          <w:rFonts w:ascii="Times New Roman" w:hAnsi="Times New Roman" w:cs="Times New Roman"/>
          <w:sz w:val="24"/>
          <w:szCs w:val="24"/>
        </w:rPr>
        <w:t>,</w:t>
      </w:r>
      <w:r w:rsidR="004F4EC8">
        <w:rPr>
          <w:rFonts w:ascii="Times New Roman" w:hAnsi="Times New Roman" w:cs="Times New Roman"/>
          <w:sz w:val="24"/>
          <w:szCs w:val="24"/>
        </w:rPr>
        <w:t xml:space="preserve"> ο αριθμός των προσλήψεων </w:t>
      </w:r>
      <w:r w:rsidR="00B336EF">
        <w:rPr>
          <w:rFonts w:ascii="Times New Roman" w:hAnsi="Times New Roman" w:cs="Times New Roman"/>
          <w:sz w:val="24"/>
          <w:szCs w:val="24"/>
        </w:rPr>
        <w:t>άγγιξε</w:t>
      </w:r>
      <w:r w:rsidR="004F4EC8">
        <w:rPr>
          <w:rFonts w:ascii="Times New Roman" w:hAnsi="Times New Roman" w:cs="Times New Roman"/>
          <w:sz w:val="24"/>
          <w:szCs w:val="24"/>
        </w:rPr>
        <w:t xml:space="preserve"> μόλις</w:t>
      </w:r>
      <w:r w:rsidR="00B336EF">
        <w:rPr>
          <w:rFonts w:ascii="Times New Roman" w:hAnsi="Times New Roman" w:cs="Times New Roman"/>
          <w:sz w:val="24"/>
          <w:szCs w:val="24"/>
        </w:rPr>
        <w:t xml:space="preserve"> τις</w:t>
      </w:r>
      <w:r w:rsidR="004F4EC8">
        <w:rPr>
          <w:rFonts w:ascii="Times New Roman" w:hAnsi="Times New Roman" w:cs="Times New Roman"/>
          <w:sz w:val="24"/>
          <w:szCs w:val="24"/>
        </w:rPr>
        <w:t xml:space="preserve"> 196. </w:t>
      </w:r>
      <w:r w:rsidR="005053F0">
        <w:rPr>
          <w:rFonts w:ascii="Times New Roman" w:hAnsi="Times New Roman" w:cs="Times New Roman"/>
          <w:sz w:val="24"/>
          <w:szCs w:val="24"/>
        </w:rPr>
        <w:t xml:space="preserve">Αν μεταφράσουμε αυτούς τους αριθμούς σε ποσοστά, τότε θα διαπιστώσουμε ότι πρόκειται </w:t>
      </w:r>
      <w:r w:rsidR="005053F0" w:rsidRPr="000C63DC">
        <w:rPr>
          <w:rFonts w:ascii="Times New Roman" w:hAnsi="Times New Roman" w:cs="Times New Roman"/>
          <w:b/>
          <w:sz w:val="24"/>
          <w:szCs w:val="24"/>
        </w:rPr>
        <w:t>μόλις για 30,72%</w:t>
      </w:r>
      <w:r w:rsidR="004017E3">
        <w:rPr>
          <w:rFonts w:ascii="Times New Roman" w:hAnsi="Times New Roman" w:cs="Times New Roman"/>
          <w:b/>
          <w:sz w:val="24"/>
          <w:szCs w:val="24"/>
        </w:rPr>
        <w:t xml:space="preserve"> κάλυψη των αναγκών ΠΕ02.50</w:t>
      </w:r>
      <w:r w:rsidR="005053F0" w:rsidRPr="000C63DC">
        <w:rPr>
          <w:rFonts w:ascii="Times New Roman" w:hAnsi="Times New Roman" w:cs="Times New Roman"/>
          <w:b/>
          <w:sz w:val="24"/>
          <w:szCs w:val="24"/>
        </w:rPr>
        <w:t>.</w:t>
      </w:r>
      <w:r w:rsidR="005053F0">
        <w:rPr>
          <w:rFonts w:ascii="Times New Roman" w:hAnsi="Times New Roman" w:cs="Times New Roman"/>
          <w:sz w:val="24"/>
          <w:szCs w:val="24"/>
        </w:rPr>
        <w:t xml:space="preserve"> </w:t>
      </w:r>
    </w:p>
    <w:p w14:paraId="7FD5D2E0" w14:textId="77777777" w:rsidR="005053F0" w:rsidRPr="00952A35" w:rsidRDefault="00952A35" w:rsidP="00952A35">
      <w:pPr>
        <w:jc w:val="both"/>
        <w:rPr>
          <w:rFonts w:ascii="Times New Roman" w:hAnsi="Times New Roman" w:cs="Times New Roman"/>
          <w:sz w:val="24"/>
          <w:szCs w:val="24"/>
          <w:lang w:val="en-US"/>
        </w:rPr>
      </w:pPr>
      <w:r>
        <w:rPr>
          <w:rFonts w:ascii="Times New Roman" w:hAnsi="Times New Roman" w:cs="Times New Roman"/>
          <w:noProof/>
          <w:sz w:val="24"/>
          <w:szCs w:val="24"/>
          <w:lang w:eastAsia="el-GR"/>
        </w:rPr>
        <w:drawing>
          <wp:inline distT="0" distB="0" distL="0" distR="0" wp14:anchorId="07BA7B24" wp14:editId="1812CB3B">
            <wp:extent cx="5134610" cy="3341370"/>
            <wp:effectExtent l="19050" t="0" r="8890" b="0"/>
            <wp:docPr id="1" name="Εικόνα 1" descr="C:\Users\USER\Pictures\Screenshots\Στιγμιότυπο οθόνης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Screenshots\Στιγμιότυπο οθόνης (3).png"/>
                    <pic:cNvPicPr>
                      <a:picLocks noChangeAspect="1" noChangeArrowheads="1"/>
                    </pic:cNvPicPr>
                  </pic:nvPicPr>
                  <pic:blipFill>
                    <a:blip r:embed="rId5"/>
                    <a:srcRect/>
                    <a:stretch>
                      <a:fillRect/>
                    </a:stretch>
                  </pic:blipFill>
                  <pic:spPr bwMode="auto">
                    <a:xfrm>
                      <a:off x="0" y="0"/>
                      <a:ext cx="5134610" cy="3341370"/>
                    </a:xfrm>
                    <a:prstGeom prst="rect">
                      <a:avLst/>
                    </a:prstGeom>
                    <a:noFill/>
                    <a:ln w="9525">
                      <a:noFill/>
                      <a:miter lim="800000"/>
                      <a:headEnd/>
                      <a:tailEnd/>
                    </a:ln>
                  </pic:spPr>
                </pic:pic>
              </a:graphicData>
            </a:graphic>
          </wp:inline>
        </w:drawing>
      </w:r>
    </w:p>
    <w:p w14:paraId="4907E2C5" w14:textId="77777777" w:rsidR="00417A0D" w:rsidRDefault="00D64EC3" w:rsidP="005053F0">
      <w:pPr>
        <w:jc w:val="both"/>
        <w:rPr>
          <w:rFonts w:ascii="Times New Roman" w:hAnsi="Times New Roman" w:cs="Times New Roman"/>
          <w:sz w:val="24"/>
          <w:szCs w:val="24"/>
        </w:rPr>
      </w:pPr>
      <w:r>
        <w:rPr>
          <w:rFonts w:ascii="Times New Roman" w:hAnsi="Times New Roman" w:cs="Times New Roman"/>
          <w:sz w:val="24"/>
          <w:szCs w:val="24"/>
        </w:rPr>
        <w:lastRenderedPageBreak/>
        <w:t>Ενδεικτική</w:t>
      </w:r>
      <w:r w:rsidR="00BD543B">
        <w:rPr>
          <w:rFonts w:ascii="Times New Roman" w:hAnsi="Times New Roman" w:cs="Times New Roman"/>
          <w:sz w:val="24"/>
          <w:szCs w:val="24"/>
        </w:rPr>
        <w:t xml:space="preserve"> της κατάστασης, όπως αποτυπώνεται αναλυτικά στον ακόλουθο πίνακα, είναι </w:t>
      </w:r>
      <w:r>
        <w:rPr>
          <w:rFonts w:ascii="Times New Roman" w:hAnsi="Times New Roman" w:cs="Times New Roman"/>
          <w:sz w:val="24"/>
          <w:szCs w:val="24"/>
        </w:rPr>
        <w:t>η περίπτωση της περιφέρειας της Αττικής</w:t>
      </w:r>
      <w:r w:rsidR="00BD543B">
        <w:rPr>
          <w:rFonts w:ascii="Times New Roman" w:hAnsi="Times New Roman" w:cs="Times New Roman"/>
          <w:sz w:val="24"/>
          <w:szCs w:val="24"/>
        </w:rPr>
        <w:t>, αφού</w:t>
      </w:r>
      <w:r>
        <w:rPr>
          <w:rFonts w:ascii="Times New Roman" w:hAnsi="Times New Roman" w:cs="Times New Roman"/>
          <w:sz w:val="24"/>
          <w:szCs w:val="24"/>
        </w:rPr>
        <w:t xml:space="preserve"> οι ΔΙΔΕ καταχώρησαν στον ΟΠΣΥΔ</w:t>
      </w:r>
      <w:r w:rsidR="00BD543B">
        <w:rPr>
          <w:rFonts w:ascii="Times New Roman" w:hAnsi="Times New Roman" w:cs="Times New Roman"/>
          <w:sz w:val="24"/>
          <w:szCs w:val="24"/>
        </w:rPr>
        <w:t xml:space="preserve"> την ανάγκη </w:t>
      </w:r>
      <w:r w:rsidR="00BD543B" w:rsidRPr="000C63DC">
        <w:rPr>
          <w:rFonts w:ascii="Times New Roman" w:hAnsi="Times New Roman" w:cs="Times New Roman"/>
          <w:b/>
          <w:sz w:val="24"/>
          <w:szCs w:val="24"/>
        </w:rPr>
        <w:t>258</w:t>
      </w:r>
      <w:r w:rsidR="00BD543B">
        <w:rPr>
          <w:rFonts w:ascii="Times New Roman" w:hAnsi="Times New Roman" w:cs="Times New Roman"/>
          <w:sz w:val="24"/>
          <w:szCs w:val="24"/>
        </w:rPr>
        <w:t xml:space="preserve"> προσλήψεων</w:t>
      </w:r>
      <w:r>
        <w:rPr>
          <w:rFonts w:ascii="Times New Roman" w:hAnsi="Times New Roman" w:cs="Times New Roman"/>
          <w:sz w:val="24"/>
          <w:szCs w:val="24"/>
        </w:rPr>
        <w:t xml:space="preserve">, </w:t>
      </w:r>
      <w:r w:rsidR="00BD543B">
        <w:rPr>
          <w:rFonts w:ascii="Times New Roman" w:hAnsi="Times New Roman" w:cs="Times New Roman"/>
          <w:sz w:val="24"/>
          <w:szCs w:val="24"/>
        </w:rPr>
        <w:t xml:space="preserve">ενώ </w:t>
      </w:r>
      <w:r>
        <w:rPr>
          <w:rFonts w:ascii="Times New Roman" w:hAnsi="Times New Roman" w:cs="Times New Roman"/>
          <w:sz w:val="24"/>
          <w:szCs w:val="24"/>
        </w:rPr>
        <w:t xml:space="preserve">το Υπουργείο Παιδείας πραγματοποίησε </w:t>
      </w:r>
      <w:r w:rsidRPr="000C63DC">
        <w:rPr>
          <w:rFonts w:ascii="Times New Roman" w:hAnsi="Times New Roman" w:cs="Times New Roman"/>
          <w:b/>
          <w:sz w:val="24"/>
          <w:szCs w:val="24"/>
        </w:rPr>
        <w:t xml:space="preserve">μόλις </w:t>
      </w:r>
      <w:r w:rsidR="00BD543B" w:rsidRPr="000C63DC">
        <w:rPr>
          <w:rFonts w:ascii="Times New Roman" w:hAnsi="Times New Roman" w:cs="Times New Roman"/>
          <w:b/>
          <w:sz w:val="24"/>
          <w:szCs w:val="24"/>
        </w:rPr>
        <w:t>65</w:t>
      </w:r>
      <w:r w:rsidR="00BD543B">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3507"/>
        <w:gridCol w:w="2728"/>
        <w:gridCol w:w="2061"/>
      </w:tblGrid>
      <w:tr w:rsidR="00BD543B" w:rsidRPr="00CB4492" w14:paraId="05343228" w14:textId="77777777" w:rsidTr="003111E3">
        <w:trPr>
          <w:trHeight w:val="300"/>
        </w:trPr>
        <w:tc>
          <w:tcPr>
            <w:tcW w:w="4360" w:type="dxa"/>
            <w:tcBorders>
              <w:bottom w:val="single" w:sz="4" w:space="0" w:color="000000" w:themeColor="text1"/>
            </w:tcBorders>
            <w:shd w:val="clear" w:color="auto" w:fill="FFFF00"/>
            <w:noWrap/>
            <w:hideMark/>
          </w:tcPr>
          <w:p w14:paraId="4E938219" w14:textId="77777777" w:rsidR="00BD543B" w:rsidRPr="00CB4492" w:rsidRDefault="00BD543B" w:rsidP="003111E3">
            <w:pPr>
              <w:rPr>
                <w:b/>
                <w:bCs/>
              </w:rPr>
            </w:pPr>
            <w:r w:rsidRPr="00CB4492">
              <w:rPr>
                <w:b/>
                <w:bCs/>
              </w:rPr>
              <w:t xml:space="preserve">ΔΕΥΤΕΡΟΒΑΘΜΘΙΑ ΔΙΕΥΘΥΝΣΗ ΕΚΠΑΙΔΕΥΣΗΣ </w:t>
            </w:r>
          </w:p>
        </w:tc>
        <w:tc>
          <w:tcPr>
            <w:tcW w:w="3380" w:type="dxa"/>
            <w:tcBorders>
              <w:bottom w:val="single" w:sz="4" w:space="0" w:color="000000" w:themeColor="text1"/>
            </w:tcBorders>
            <w:shd w:val="clear" w:color="auto" w:fill="FFFF00"/>
            <w:noWrap/>
            <w:hideMark/>
          </w:tcPr>
          <w:p w14:paraId="0BF2CD74" w14:textId="77777777" w:rsidR="00BD543B" w:rsidRPr="00CB4492" w:rsidRDefault="00BD543B" w:rsidP="003111E3">
            <w:pPr>
              <w:rPr>
                <w:b/>
                <w:bCs/>
              </w:rPr>
            </w:pPr>
            <w:r>
              <w:rPr>
                <w:b/>
                <w:bCs/>
              </w:rPr>
              <w:t>ΠΡΟΣΛΗΨΕΙΣ</w:t>
            </w:r>
            <w:r w:rsidRPr="00CB4492">
              <w:rPr>
                <w:b/>
                <w:bCs/>
              </w:rPr>
              <w:t xml:space="preserve"> ΠΟΥ ΖΗΤΗΘΗΚΑΝ </w:t>
            </w:r>
          </w:p>
        </w:tc>
        <w:tc>
          <w:tcPr>
            <w:tcW w:w="2540" w:type="dxa"/>
            <w:tcBorders>
              <w:bottom w:val="single" w:sz="4" w:space="0" w:color="000000" w:themeColor="text1"/>
            </w:tcBorders>
            <w:shd w:val="clear" w:color="auto" w:fill="FFFF00"/>
            <w:noWrap/>
            <w:hideMark/>
          </w:tcPr>
          <w:p w14:paraId="7CC0A2D8" w14:textId="77777777" w:rsidR="00BD543B" w:rsidRPr="00CB4492" w:rsidRDefault="00BD543B" w:rsidP="003111E3">
            <w:pPr>
              <w:rPr>
                <w:b/>
                <w:bCs/>
              </w:rPr>
            </w:pPr>
            <w:r>
              <w:rPr>
                <w:b/>
                <w:bCs/>
              </w:rPr>
              <w:t>ΠΡΟΣΛΗΨΕΙΣ</w:t>
            </w:r>
            <w:r w:rsidRPr="00CB4492">
              <w:rPr>
                <w:b/>
                <w:bCs/>
              </w:rPr>
              <w:t xml:space="preserve"> ΠΟΥ ΚΑΛΥΦΘΗΚΑΝ </w:t>
            </w:r>
          </w:p>
        </w:tc>
      </w:tr>
      <w:tr w:rsidR="00BD543B" w:rsidRPr="00CB4492" w14:paraId="2D9A9605" w14:textId="77777777" w:rsidTr="003111E3">
        <w:trPr>
          <w:trHeight w:val="300"/>
        </w:trPr>
        <w:tc>
          <w:tcPr>
            <w:tcW w:w="4360" w:type="dxa"/>
            <w:shd w:val="clear" w:color="auto" w:fill="EAF1DD" w:themeFill="accent3" w:themeFillTint="33"/>
            <w:noWrap/>
            <w:hideMark/>
          </w:tcPr>
          <w:p w14:paraId="3E74DB68" w14:textId="77777777" w:rsidR="00BD543B" w:rsidRPr="00CB4492" w:rsidRDefault="00BD543B" w:rsidP="003111E3">
            <w:r w:rsidRPr="00CB4492">
              <w:t>Α΄ ΑΘΗΝΑΣ</w:t>
            </w:r>
          </w:p>
        </w:tc>
        <w:tc>
          <w:tcPr>
            <w:tcW w:w="3380" w:type="dxa"/>
            <w:shd w:val="clear" w:color="auto" w:fill="EAF1DD" w:themeFill="accent3" w:themeFillTint="33"/>
            <w:noWrap/>
            <w:hideMark/>
          </w:tcPr>
          <w:p w14:paraId="24120B6F" w14:textId="77777777" w:rsidR="00BD543B" w:rsidRPr="00CB4492" w:rsidRDefault="00BD543B" w:rsidP="003111E3">
            <w:r w:rsidRPr="00CB4492">
              <w:t>54 ΠΑΡΑΛΛΗΛΗ ΣΤΗΡΙΞΗ</w:t>
            </w:r>
          </w:p>
        </w:tc>
        <w:tc>
          <w:tcPr>
            <w:tcW w:w="2540" w:type="dxa"/>
            <w:shd w:val="clear" w:color="auto" w:fill="EAF1DD" w:themeFill="accent3" w:themeFillTint="33"/>
            <w:noWrap/>
            <w:hideMark/>
          </w:tcPr>
          <w:p w14:paraId="634D7551" w14:textId="77777777" w:rsidR="00BD543B" w:rsidRPr="00CB4492" w:rsidRDefault="00BD543B" w:rsidP="003111E3">
            <w:r w:rsidRPr="00CB4492">
              <w:t>11</w:t>
            </w:r>
          </w:p>
        </w:tc>
      </w:tr>
      <w:tr w:rsidR="00BD543B" w:rsidRPr="00CB4492" w14:paraId="03ED7030" w14:textId="77777777" w:rsidTr="003111E3">
        <w:trPr>
          <w:trHeight w:val="300"/>
        </w:trPr>
        <w:tc>
          <w:tcPr>
            <w:tcW w:w="4360" w:type="dxa"/>
            <w:shd w:val="clear" w:color="auto" w:fill="EAF1DD" w:themeFill="accent3" w:themeFillTint="33"/>
            <w:noWrap/>
            <w:hideMark/>
          </w:tcPr>
          <w:p w14:paraId="1E79FF62" w14:textId="77777777" w:rsidR="00BD543B" w:rsidRPr="00CB4492" w:rsidRDefault="00BD543B" w:rsidP="003111E3">
            <w:r w:rsidRPr="00CB4492">
              <w:t>Α΄ ΑΘΗΝΑΣ</w:t>
            </w:r>
          </w:p>
        </w:tc>
        <w:tc>
          <w:tcPr>
            <w:tcW w:w="3380" w:type="dxa"/>
            <w:shd w:val="clear" w:color="auto" w:fill="EAF1DD" w:themeFill="accent3" w:themeFillTint="33"/>
            <w:noWrap/>
            <w:hideMark/>
          </w:tcPr>
          <w:p w14:paraId="4947039B" w14:textId="77777777" w:rsidR="00BD543B" w:rsidRPr="00CB4492" w:rsidRDefault="00BD543B" w:rsidP="003111E3">
            <w:r w:rsidRPr="00CB4492">
              <w:t>6 ΕΙΔΙΚΗ ΑΓΩΓΗ</w:t>
            </w:r>
          </w:p>
        </w:tc>
        <w:tc>
          <w:tcPr>
            <w:tcW w:w="2540" w:type="dxa"/>
            <w:shd w:val="clear" w:color="auto" w:fill="EAF1DD" w:themeFill="accent3" w:themeFillTint="33"/>
            <w:noWrap/>
            <w:hideMark/>
          </w:tcPr>
          <w:p w14:paraId="44622335" w14:textId="77777777" w:rsidR="00BD543B" w:rsidRPr="00CB4492" w:rsidRDefault="00BD543B" w:rsidP="003111E3">
            <w:r w:rsidRPr="00CB4492">
              <w:t>3</w:t>
            </w:r>
          </w:p>
        </w:tc>
      </w:tr>
      <w:tr w:rsidR="00BD543B" w:rsidRPr="00CB4492" w14:paraId="436A1B1A" w14:textId="77777777" w:rsidTr="003111E3">
        <w:trPr>
          <w:trHeight w:val="300"/>
        </w:trPr>
        <w:tc>
          <w:tcPr>
            <w:tcW w:w="4360" w:type="dxa"/>
            <w:shd w:val="clear" w:color="auto" w:fill="EAF1DD" w:themeFill="accent3" w:themeFillTint="33"/>
            <w:noWrap/>
            <w:hideMark/>
          </w:tcPr>
          <w:p w14:paraId="46F5A34D" w14:textId="77777777" w:rsidR="00BD543B" w:rsidRPr="00CB4492" w:rsidRDefault="00BD543B" w:rsidP="003111E3">
            <w:r w:rsidRPr="00CB4492">
              <w:t>Β΄ ΑΘΗΝΑΣ</w:t>
            </w:r>
          </w:p>
        </w:tc>
        <w:tc>
          <w:tcPr>
            <w:tcW w:w="3380" w:type="dxa"/>
            <w:shd w:val="clear" w:color="auto" w:fill="EAF1DD" w:themeFill="accent3" w:themeFillTint="33"/>
            <w:noWrap/>
            <w:hideMark/>
          </w:tcPr>
          <w:p w14:paraId="58868DD9" w14:textId="77777777" w:rsidR="00BD543B" w:rsidRPr="00CB4492" w:rsidRDefault="00BD543B" w:rsidP="003111E3">
            <w:r w:rsidRPr="00CB4492">
              <w:t>18 ΠΑΡΑΛΛΗΛΗ ΣΤΗΡΙΞΗ</w:t>
            </w:r>
          </w:p>
        </w:tc>
        <w:tc>
          <w:tcPr>
            <w:tcW w:w="2540" w:type="dxa"/>
            <w:shd w:val="clear" w:color="auto" w:fill="EAF1DD" w:themeFill="accent3" w:themeFillTint="33"/>
            <w:noWrap/>
            <w:hideMark/>
          </w:tcPr>
          <w:p w14:paraId="3CFCA59C" w14:textId="77777777" w:rsidR="00BD543B" w:rsidRPr="00CB4492" w:rsidRDefault="00BD543B" w:rsidP="003111E3">
            <w:r w:rsidRPr="00CB4492">
              <w:t>4</w:t>
            </w:r>
          </w:p>
        </w:tc>
      </w:tr>
      <w:tr w:rsidR="00BD543B" w:rsidRPr="00CB4492" w14:paraId="2FCB4BD7" w14:textId="77777777" w:rsidTr="003111E3">
        <w:trPr>
          <w:trHeight w:val="300"/>
        </w:trPr>
        <w:tc>
          <w:tcPr>
            <w:tcW w:w="4360" w:type="dxa"/>
            <w:shd w:val="clear" w:color="auto" w:fill="EAF1DD" w:themeFill="accent3" w:themeFillTint="33"/>
            <w:noWrap/>
            <w:hideMark/>
          </w:tcPr>
          <w:p w14:paraId="589E8E95" w14:textId="77777777" w:rsidR="00BD543B" w:rsidRPr="00CB4492" w:rsidRDefault="00BD543B" w:rsidP="003111E3">
            <w:r w:rsidRPr="00CB4492">
              <w:t>Γ΄ ΑΘΗΝΑΣ</w:t>
            </w:r>
          </w:p>
        </w:tc>
        <w:tc>
          <w:tcPr>
            <w:tcW w:w="3380" w:type="dxa"/>
            <w:shd w:val="clear" w:color="auto" w:fill="EAF1DD" w:themeFill="accent3" w:themeFillTint="33"/>
            <w:noWrap/>
            <w:hideMark/>
          </w:tcPr>
          <w:p w14:paraId="55D0D7AC" w14:textId="77777777" w:rsidR="00BD543B" w:rsidRPr="00CB4492" w:rsidRDefault="00BD543B" w:rsidP="003111E3">
            <w:r w:rsidRPr="00CB4492">
              <w:t>6 ΕΙΔΙΚΗ ΑΓΩΓΗ</w:t>
            </w:r>
          </w:p>
        </w:tc>
        <w:tc>
          <w:tcPr>
            <w:tcW w:w="2540" w:type="dxa"/>
            <w:shd w:val="clear" w:color="auto" w:fill="EAF1DD" w:themeFill="accent3" w:themeFillTint="33"/>
            <w:noWrap/>
            <w:hideMark/>
          </w:tcPr>
          <w:p w14:paraId="47EED0C1" w14:textId="77777777" w:rsidR="00BD543B" w:rsidRPr="00CB4492" w:rsidRDefault="00BD543B" w:rsidP="003111E3">
            <w:r w:rsidRPr="00CB4492">
              <w:t>3</w:t>
            </w:r>
          </w:p>
        </w:tc>
      </w:tr>
      <w:tr w:rsidR="00BD543B" w:rsidRPr="00CB4492" w14:paraId="0E991417" w14:textId="77777777" w:rsidTr="003111E3">
        <w:trPr>
          <w:trHeight w:val="300"/>
        </w:trPr>
        <w:tc>
          <w:tcPr>
            <w:tcW w:w="4360" w:type="dxa"/>
            <w:shd w:val="clear" w:color="auto" w:fill="EAF1DD" w:themeFill="accent3" w:themeFillTint="33"/>
            <w:noWrap/>
            <w:hideMark/>
          </w:tcPr>
          <w:p w14:paraId="252934C6" w14:textId="77777777" w:rsidR="00BD543B" w:rsidRPr="00CB4492" w:rsidRDefault="00BD543B" w:rsidP="003111E3">
            <w:r w:rsidRPr="00CB4492">
              <w:t>Γ΄ ΑΘΗΝΑΣ</w:t>
            </w:r>
          </w:p>
        </w:tc>
        <w:tc>
          <w:tcPr>
            <w:tcW w:w="3380" w:type="dxa"/>
            <w:shd w:val="clear" w:color="auto" w:fill="EAF1DD" w:themeFill="accent3" w:themeFillTint="33"/>
            <w:noWrap/>
            <w:hideMark/>
          </w:tcPr>
          <w:p w14:paraId="38DA5637" w14:textId="77777777" w:rsidR="00BD543B" w:rsidRPr="00CB4492" w:rsidRDefault="00BD543B" w:rsidP="003111E3">
            <w:r w:rsidRPr="00CB4492">
              <w:t>23 ΠΑΡΑΛΛΗΛΗ ΣΤΗΡΙΞΗ</w:t>
            </w:r>
          </w:p>
        </w:tc>
        <w:tc>
          <w:tcPr>
            <w:tcW w:w="2540" w:type="dxa"/>
            <w:shd w:val="clear" w:color="auto" w:fill="EAF1DD" w:themeFill="accent3" w:themeFillTint="33"/>
            <w:noWrap/>
            <w:hideMark/>
          </w:tcPr>
          <w:p w14:paraId="2B2A3DFE" w14:textId="77777777" w:rsidR="00BD543B" w:rsidRPr="00CB4492" w:rsidRDefault="00BD543B" w:rsidP="003111E3">
            <w:r w:rsidRPr="00CB4492">
              <w:t>11</w:t>
            </w:r>
          </w:p>
        </w:tc>
      </w:tr>
      <w:tr w:rsidR="00BD543B" w:rsidRPr="00CB4492" w14:paraId="2248842C" w14:textId="77777777" w:rsidTr="003111E3">
        <w:trPr>
          <w:trHeight w:val="300"/>
        </w:trPr>
        <w:tc>
          <w:tcPr>
            <w:tcW w:w="4360" w:type="dxa"/>
            <w:shd w:val="clear" w:color="auto" w:fill="EAF1DD" w:themeFill="accent3" w:themeFillTint="33"/>
            <w:noWrap/>
            <w:hideMark/>
          </w:tcPr>
          <w:p w14:paraId="21A46F87" w14:textId="77777777" w:rsidR="00BD543B" w:rsidRPr="00CB4492" w:rsidRDefault="00BD543B" w:rsidP="003111E3">
            <w:r w:rsidRPr="00CB4492">
              <w:t>Δ΄ ΑΘΗΝΑΣ</w:t>
            </w:r>
          </w:p>
        </w:tc>
        <w:tc>
          <w:tcPr>
            <w:tcW w:w="3380" w:type="dxa"/>
            <w:shd w:val="clear" w:color="auto" w:fill="EAF1DD" w:themeFill="accent3" w:themeFillTint="33"/>
            <w:noWrap/>
            <w:hideMark/>
          </w:tcPr>
          <w:p w14:paraId="3C575839" w14:textId="77777777" w:rsidR="00BD543B" w:rsidRPr="00CB4492" w:rsidRDefault="00BD543B" w:rsidP="003111E3">
            <w:r>
              <w:t>14</w:t>
            </w:r>
            <w:r w:rsidRPr="00CB4492">
              <w:t xml:space="preserve"> ΕΙΔΙΚΗ ΑΓΩΓΗ</w:t>
            </w:r>
          </w:p>
        </w:tc>
        <w:tc>
          <w:tcPr>
            <w:tcW w:w="2540" w:type="dxa"/>
            <w:shd w:val="clear" w:color="auto" w:fill="EAF1DD" w:themeFill="accent3" w:themeFillTint="33"/>
            <w:noWrap/>
            <w:hideMark/>
          </w:tcPr>
          <w:p w14:paraId="7DE055CD" w14:textId="77777777" w:rsidR="00BD543B" w:rsidRPr="00CB4492" w:rsidRDefault="00BD543B" w:rsidP="003111E3">
            <w:r w:rsidRPr="00CB4492">
              <w:t>7</w:t>
            </w:r>
          </w:p>
        </w:tc>
      </w:tr>
      <w:tr w:rsidR="00BD543B" w:rsidRPr="00CB4492" w14:paraId="293CED09" w14:textId="77777777" w:rsidTr="003111E3">
        <w:trPr>
          <w:trHeight w:val="300"/>
        </w:trPr>
        <w:tc>
          <w:tcPr>
            <w:tcW w:w="4360" w:type="dxa"/>
            <w:shd w:val="clear" w:color="auto" w:fill="EAF1DD" w:themeFill="accent3" w:themeFillTint="33"/>
            <w:noWrap/>
            <w:hideMark/>
          </w:tcPr>
          <w:p w14:paraId="530358A3" w14:textId="77777777" w:rsidR="00BD543B" w:rsidRPr="00CB4492" w:rsidRDefault="00BD543B" w:rsidP="003111E3">
            <w:r w:rsidRPr="00CB4492">
              <w:t>Δ΄ ΑΘΗΝΑΣ</w:t>
            </w:r>
          </w:p>
        </w:tc>
        <w:tc>
          <w:tcPr>
            <w:tcW w:w="3380" w:type="dxa"/>
            <w:shd w:val="clear" w:color="auto" w:fill="EAF1DD" w:themeFill="accent3" w:themeFillTint="33"/>
            <w:noWrap/>
            <w:hideMark/>
          </w:tcPr>
          <w:p w14:paraId="426C3816" w14:textId="77777777" w:rsidR="00BD543B" w:rsidRPr="00CB4492" w:rsidRDefault="00BD543B" w:rsidP="003111E3">
            <w:r w:rsidRPr="00CB4492">
              <w:t>25 ΠΑΡΑΛΛΗΛΗ ΣΤΗΡΙΞΗ</w:t>
            </w:r>
          </w:p>
        </w:tc>
        <w:tc>
          <w:tcPr>
            <w:tcW w:w="2540" w:type="dxa"/>
            <w:shd w:val="clear" w:color="auto" w:fill="EAF1DD" w:themeFill="accent3" w:themeFillTint="33"/>
            <w:noWrap/>
            <w:hideMark/>
          </w:tcPr>
          <w:p w14:paraId="4CB079C9" w14:textId="77777777" w:rsidR="00BD543B" w:rsidRPr="00CB4492" w:rsidRDefault="00BD543B" w:rsidP="003111E3">
            <w:r w:rsidRPr="00CB4492">
              <w:t>6</w:t>
            </w:r>
          </w:p>
        </w:tc>
      </w:tr>
      <w:tr w:rsidR="00BD543B" w:rsidRPr="00CB4492" w14:paraId="4F5CC23F" w14:textId="77777777" w:rsidTr="003111E3">
        <w:trPr>
          <w:trHeight w:val="300"/>
        </w:trPr>
        <w:tc>
          <w:tcPr>
            <w:tcW w:w="4360" w:type="dxa"/>
            <w:shd w:val="clear" w:color="auto" w:fill="EAF1DD" w:themeFill="accent3" w:themeFillTint="33"/>
            <w:noWrap/>
            <w:hideMark/>
          </w:tcPr>
          <w:p w14:paraId="215E4405" w14:textId="77777777" w:rsidR="00BD543B" w:rsidRPr="00CB4492" w:rsidRDefault="00BD543B" w:rsidP="003111E3">
            <w:r w:rsidRPr="00CB4492">
              <w:t>Α΄ ΑΝΑΤ. ΑΤΤΙΚΗΣ</w:t>
            </w:r>
          </w:p>
        </w:tc>
        <w:tc>
          <w:tcPr>
            <w:tcW w:w="3380" w:type="dxa"/>
            <w:shd w:val="clear" w:color="auto" w:fill="EAF1DD" w:themeFill="accent3" w:themeFillTint="33"/>
            <w:noWrap/>
            <w:hideMark/>
          </w:tcPr>
          <w:p w14:paraId="38642DD0" w14:textId="77777777" w:rsidR="00BD543B" w:rsidRPr="00CB4492" w:rsidRDefault="00BD543B" w:rsidP="003111E3">
            <w:r w:rsidRPr="00CB4492">
              <w:t>26 ΠΑΡΑΛΛΗΛΗ ΣΤΗΡΙΞΗ</w:t>
            </w:r>
          </w:p>
        </w:tc>
        <w:tc>
          <w:tcPr>
            <w:tcW w:w="2540" w:type="dxa"/>
            <w:shd w:val="clear" w:color="auto" w:fill="EAF1DD" w:themeFill="accent3" w:themeFillTint="33"/>
            <w:noWrap/>
            <w:hideMark/>
          </w:tcPr>
          <w:p w14:paraId="763E4EAA" w14:textId="77777777" w:rsidR="00BD543B" w:rsidRPr="00CB4492" w:rsidRDefault="00BD543B" w:rsidP="003111E3">
            <w:r w:rsidRPr="00CB4492">
              <w:t>5</w:t>
            </w:r>
          </w:p>
        </w:tc>
      </w:tr>
      <w:tr w:rsidR="00BD543B" w:rsidRPr="00CB4492" w14:paraId="0F8C1C03" w14:textId="77777777" w:rsidTr="003111E3">
        <w:trPr>
          <w:trHeight w:val="300"/>
        </w:trPr>
        <w:tc>
          <w:tcPr>
            <w:tcW w:w="4360" w:type="dxa"/>
            <w:shd w:val="clear" w:color="auto" w:fill="EAF1DD" w:themeFill="accent3" w:themeFillTint="33"/>
            <w:noWrap/>
            <w:hideMark/>
          </w:tcPr>
          <w:p w14:paraId="3494D9B5" w14:textId="77777777" w:rsidR="00BD543B" w:rsidRPr="00CB4492" w:rsidRDefault="00BD543B" w:rsidP="003111E3">
            <w:r w:rsidRPr="00CB4492">
              <w:t>Β΄ ΑΝΑΤ. ΑΤΤΙΚΗΣ</w:t>
            </w:r>
          </w:p>
        </w:tc>
        <w:tc>
          <w:tcPr>
            <w:tcW w:w="3380" w:type="dxa"/>
            <w:shd w:val="clear" w:color="auto" w:fill="EAF1DD" w:themeFill="accent3" w:themeFillTint="33"/>
            <w:noWrap/>
            <w:hideMark/>
          </w:tcPr>
          <w:p w14:paraId="4D70C108" w14:textId="77777777" w:rsidR="00BD543B" w:rsidRPr="00CB4492" w:rsidRDefault="00BD543B" w:rsidP="003111E3">
            <w:r w:rsidRPr="00CB4492">
              <w:t xml:space="preserve">10 ΠΑΡΑΛΛΗΛΗ ΣΤΗΡΙΞΗ </w:t>
            </w:r>
          </w:p>
        </w:tc>
        <w:tc>
          <w:tcPr>
            <w:tcW w:w="2540" w:type="dxa"/>
            <w:shd w:val="clear" w:color="auto" w:fill="EAF1DD" w:themeFill="accent3" w:themeFillTint="33"/>
            <w:noWrap/>
            <w:hideMark/>
          </w:tcPr>
          <w:p w14:paraId="79AA264C" w14:textId="77777777" w:rsidR="00BD543B" w:rsidRPr="00CB4492" w:rsidRDefault="00BD543B" w:rsidP="003111E3">
            <w:r w:rsidRPr="00CB4492">
              <w:t>3</w:t>
            </w:r>
          </w:p>
        </w:tc>
      </w:tr>
      <w:tr w:rsidR="00BD543B" w:rsidRPr="00CB4492" w14:paraId="52FED935" w14:textId="77777777" w:rsidTr="003111E3">
        <w:trPr>
          <w:trHeight w:val="300"/>
        </w:trPr>
        <w:tc>
          <w:tcPr>
            <w:tcW w:w="4360" w:type="dxa"/>
            <w:shd w:val="clear" w:color="auto" w:fill="EAF1DD" w:themeFill="accent3" w:themeFillTint="33"/>
            <w:noWrap/>
            <w:hideMark/>
          </w:tcPr>
          <w:p w14:paraId="0D1B4FDF" w14:textId="77777777" w:rsidR="00BD543B" w:rsidRPr="00CB4492" w:rsidRDefault="00BD543B" w:rsidP="003111E3">
            <w:r w:rsidRPr="00CB4492">
              <w:t>ΔΥΤ. ΑΤΤΙΚΗΣ</w:t>
            </w:r>
          </w:p>
        </w:tc>
        <w:tc>
          <w:tcPr>
            <w:tcW w:w="3380" w:type="dxa"/>
            <w:shd w:val="clear" w:color="auto" w:fill="EAF1DD" w:themeFill="accent3" w:themeFillTint="33"/>
            <w:noWrap/>
            <w:hideMark/>
          </w:tcPr>
          <w:p w14:paraId="6BD3DB00" w14:textId="77777777" w:rsidR="00BD543B" w:rsidRPr="00CB4492" w:rsidRDefault="00BD543B" w:rsidP="003111E3">
            <w:r w:rsidRPr="00CB4492">
              <w:t>14 ΠΑΡΑΛΛΗΛΗ ΣΤΗΡΙΞΗ</w:t>
            </w:r>
          </w:p>
        </w:tc>
        <w:tc>
          <w:tcPr>
            <w:tcW w:w="2540" w:type="dxa"/>
            <w:shd w:val="clear" w:color="auto" w:fill="EAF1DD" w:themeFill="accent3" w:themeFillTint="33"/>
            <w:noWrap/>
            <w:hideMark/>
          </w:tcPr>
          <w:p w14:paraId="398589A9" w14:textId="77777777" w:rsidR="00BD543B" w:rsidRPr="00CB4492" w:rsidRDefault="00BD543B" w:rsidP="003111E3">
            <w:r w:rsidRPr="00CB4492">
              <w:t>3</w:t>
            </w:r>
          </w:p>
        </w:tc>
      </w:tr>
      <w:tr w:rsidR="00BD543B" w:rsidRPr="00CB4492" w14:paraId="55953870" w14:textId="77777777" w:rsidTr="003111E3">
        <w:trPr>
          <w:trHeight w:val="300"/>
        </w:trPr>
        <w:tc>
          <w:tcPr>
            <w:tcW w:w="4360" w:type="dxa"/>
            <w:shd w:val="clear" w:color="auto" w:fill="EAF1DD" w:themeFill="accent3" w:themeFillTint="33"/>
            <w:noWrap/>
            <w:hideMark/>
          </w:tcPr>
          <w:p w14:paraId="15DFA4AB" w14:textId="77777777" w:rsidR="00BD543B" w:rsidRPr="00CB4492" w:rsidRDefault="00BD543B" w:rsidP="003111E3">
            <w:r w:rsidRPr="00CB4492">
              <w:t>ΔΥΤ. ΑΤΤΙΚΗΣ</w:t>
            </w:r>
          </w:p>
        </w:tc>
        <w:tc>
          <w:tcPr>
            <w:tcW w:w="3380" w:type="dxa"/>
            <w:shd w:val="clear" w:color="auto" w:fill="EAF1DD" w:themeFill="accent3" w:themeFillTint="33"/>
            <w:noWrap/>
            <w:hideMark/>
          </w:tcPr>
          <w:p w14:paraId="3FBCE281" w14:textId="77777777" w:rsidR="00BD543B" w:rsidRPr="00CB4492" w:rsidRDefault="00BD543B" w:rsidP="003111E3">
            <w:r w:rsidRPr="00CB4492">
              <w:t>4 ΕΙΔΙΚΗ ΑΓΩΓΗ</w:t>
            </w:r>
          </w:p>
        </w:tc>
        <w:tc>
          <w:tcPr>
            <w:tcW w:w="2540" w:type="dxa"/>
            <w:shd w:val="clear" w:color="auto" w:fill="EAF1DD" w:themeFill="accent3" w:themeFillTint="33"/>
            <w:noWrap/>
            <w:hideMark/>
          </w:tcPr>
          <w:p w14:paraId="4C4A330C" w14:textId="77777777" w:rsidR="00BD543B" w:rsidRPr="00CB4492" w:rsidRDefault="00BD543B" w:rsidP="003111E3">
            <w:r w:rsidRPr="00CB4492">
              <w:t>1</w:t>
            </w:r>
          </w:p>
        </w:tc>
      </w:tr>
      <w:tr w:rsidR="00BD543B" w:rsidRPr="00CB4492" w14:paraId="6E6BEBD5" w14:textId="77777777" w:rsidTr="003111E3">
        <w:trPr>
          <w:trHeight w:val="300"/>
        </w:trPr>
        <w:tc>
          <w:tcPr>
            <w:tcW w:w="4360" w:type="dxa"/>
            <w:shd w:val="clear" w:color="auto" w:fill="EAF1DD" w:themeFill="accent3" w:themeFillTint="33"/>
            <w:noWrap/>
            <w:hideMark/>
          </w:tcPr>
          <w:p w14:paraId="58A2FBCD" w14:textId="77777777" w:rsidR="00BD543B" w:rsidRPr="00CB4492" w:rsidRDefault="00BD543B" w:rsidP="003111E3">
            <w:r w:rsidRPr="00CB4492">
              <w:t>Α΄ ΠΕΙΡΑΙΑ</w:t>
            </w:r>
          </w:p>
        </w:tc>
        <w:tc>
          <w:tcPr>
            <w:tcW w:w="3380" w:type="dxa"/>
            <w:shd w:val="clear" w:color="auto" w:fill="EAF1DD" w:themeFill="accent3" w:themeFillTint="33"/>
            <w:noWrap/>
            <w:hideMark/>
          </w:tcPr>
          <w:p w14:paraId="7FA2BC83" w14:textId="77777777" w:rsidR="00BD543B" w:rsidRPr="00CB4492" w:rsidRDefault="00BD543B" w:rsidP="003111E3">
            <w:r w:rsidRPr="00CB4492">
              <w:t>40 ΠΑΡΑΛΛΗΛΗ ΣΤΗΡΙΞΗ</w:t>
            </w:r>
          </w:p>
        </w:tc>
        <w:tc>
          <w:tcPr>
            <w:tcW w:w="2540" w:type="dxa"/>
            <w:shd w:val="clear" w:color="auto" w:fill="EAF1DD" w:themeFill="accent3" w:themeFillTint="33"/>
            <w:noWrap/>
            <w:hideMark/>
          </w:tcPr>
          <w:p w14:paraId="2126F403" w14:textId="77777777" w:rsidR="00BD543B" w:rsidRPr="00CB4492" w:rsidRDefault="00BD543B" w:rsidP="003111E3">
            <w:r w:rsidRPr="00CB4492">
              <w:t>5</w:t>
            </w:r>
          </w:p>
        </w:tc>
      </w:tr>
      <w:tr w:rsidR="00BD543B" w:rsidRPr="00CB4492" w14:paraId="32F761B1" w14:textId="77777777" w:rsidTr="003111E3">
        <w:trPr>
          <w:trHeight w:val="300"/>
        </w:trPr>
        <w:tc>
          <w:tcPr>
            <w:tcW w:w="4360" w:type="dxa"/>
            <w:shd w:val="clear" w:color="auto" w:fill="EAF1DD" w:themeFill="accent3" w:themeFillTint="33"/>
            <w:noWrap/>
            <w:hideMark/>
          </w:tcPr>
          <w:p w14:paraId="3D4334ED" w14:textId="77777777" w:rsidR="00BD543B" w:rsidRPr="00CB4492" w:rsidRDefault="00BD543B" w:rsidP="003111E3">
            <w:r w:rsidRPr="00CB4492">
              <w:t>Α΄ ΠΕΙΡΑΙΑ</w:t>
            </w:r>
          </w:p>
        </w:tc>
        <w:tc>
          <w:tcPr>
            <w:tcW w:w="3380" w:type="dxa"/>
            <w:shd w:val="clear" w:color="auto" w:fill="EAF1DD" w:themeFill="accent3" w:themeFillTint="33"/>
            <w:noWrap/>
            <w:hideMark/>
          </w:tcPr>
          <w:p w14:paraId="56524D53" w14:textId="77777777" w:rsidR="00BD543B" w:rsidRPr="00CB4492" w:rsidRDefault="00BD543B" w:rsidP="003111E3">
            <w:r w:rsidRPr="00CB4492">
              <w:t>8 ΕΙΔΙΚΗ ΑΓΩΓΗ</w:t>
            </w:r>
          </w:p>
        </w:tc>
        <w:tc>
          <w:tcPr>
            <w:tcW w:w="2540" w:type="dxa"/>
            <w:shd w:val="clear" w:color="auto" w:fill="EAF1DD" w:themeFill="accent3" w:themeFillTint="33"/>
            <w:noWrap/>
            <w:hideMark/>
          </w:tcPr>
          <w:p w14:paraId="2E6D5234" w14:textId="77777777" w:rsidR="00BD543B" w:rsidRPr="00CB4492" w:rsidRDefault="00BD543B" w:rsidP="003111E3">
            <w:r w:rsidRPr="00CB4492">
              <w:t>0</w:t>
            </w:r>
          </w:p>
        </w:tc>
      </w:tr>
      <w:tr w:rsidR="00BD543B" w:rsidRPr="00CB4492" w14:paraId="0570902A" w14:textId="77777777" w:rsidTr="003111E3">
        <w:trPr>
          <w:trHeight w:val="300"/>
        </w:trPr>
        <w:tc>
          <w:tcPr>
            <w:tcW w:w="4360" w:type="dxa"/>
            <w:shd w:val="clear" w:color="auto" w:fill="EAF1DD" w:themeFill="accent3" w:themeFillTint="33"/>
            <w:noWrap/>
            <w:hideMark/>
          </w:tcPr>
          <w:p w14:paraId="576BA41B" w14:textId="77777777" w:rsidR="00BD543B" w:rsidRPr="00CB4492" w:rsidRDefault="00BD543B" w:rsidP="003111E3">
            <w:r w:rsidRPr="00CB4492">
              <w:t>Β΄ ΠΕΙΡΑΙΑ</w:t>
            </w:r>
          </w:p>
        </w:tc>
        <w:tc>
          <w:tcPr>
            <w:tcW w:w="3380" w:type="dxa"/>
            <w:shd w:val="clear" w:color="auto" w:fill="EAF1DD" w:themeFill="accent3" w:themeFillTint="33"/>
            <w:noWrap/>
            <w:hideMark/>
          </w:tcPr>
          <w:p w14:paraId="578393B9" w14:textId="77777777" w:rsidR="00BD543B" w:rsidRPr="00CB4492" w:rsidRDefault="00BD543B" w:rsidP="003111E3">
            <w:r w:rsidRPr="00CB4492">
              <w:t>6 ΠΑΡΑΛΛΗΛΗ ΣΤΗΡΙΞΗ</w:t>
            </w:r>
          </w:p>
        </w:tc>
        <w:tc>
          <w:tcPr>
            <w:tcW w:w="2540" w:type="dxa"/>
            <w:shd w:val="clear" w:color="auto" w:fill="EAF1DD" w:themeFill="accent3" w:themeFillTint="33"/>
            <w:noWrap/>
            <w:hideMark/>
          </w:tcPr>
          <w:p w14:paraId="6DC6F9F8" w14:textId="77777777" w:rsidR="00BD543B" w:rsidRPr="00CB4492" w:rsidRDefault="00BD543B" w:rsidP="003111E3">
            <w:r w:rsidRPr="00CB4492">
              <w:t>2</w:t>
            </w:r>
          </w:p>
        </w:tc>
      </w:tr>
      <w:tr w:rsidR="00BD543B" w:rsidRPr="00CB4492" w14:paraId="59404F69" w14:textId="77777777" w:rsidTr="003111E3">
        <w:trPr>
          <w:trHeight w:val="300"/>
        </w:trPr>
        <w:tc>
          <w:tcPr>
            <w:tcW w:w="4360" w:type="dxa"/>
            <w:shd w:val="clear" w:color="auto" w:fill="EAF1DD" w:themeFill="accent3" w:themeFillTint="33"/>
            <w:noWrap/>
            <w:hideMark/>
          </w:tcPr>
          <w:p w14:paraId="4A57527B" w14:textId="77777777" w:rsidR="00BD543B" w:rsidRPr="00CB4492" w:rsidRDefault="00BD543B" w:rsidP="003111E3">
            <w:r w:rsidRPr="00CB4492">
              <w:t>Β΄ ΠΕΙΡΑΙΑ</w:t>
            </w:r>
          </w:p>
        </w:tc>
        <w:tc>
          <w:tcPr>
            <w:tcW w:w="3380" w:type="dxa"/>
            <w:shd w:val="clear" w:color="auto" w:fill="EAF1DD" w:themeFill="accent3" w:themeFillTint="33"/>
            <w:noWrap/>
            <w:hideMark/>
          </w:tcPr>
          <w:p w14:paraId="13040D81" w14:textId="77777777" w:rsidR="00BD543B" w:rsidRPr="00CB4492" w:rsidRDefault="00BD543B" w:rsidP="003111E3">
            <w:r w:rsidRPr="00CB4492">
              <w:t>3 ΕΙΔΙΚΗ ΑΓΩΓΗ</w:t>
            </w:r>
          </w:p>
        </w:tc>
        <w:tc>
          <w:tcPr>
            <w:tcW w:w="2540" w:type="dxa"/>
            <w:shd w:val="clear" w:color="auto" w:fill="EAF1DD" w:themeFill="accent3" w:themeFillTint="33"/>
            <w:noWrap/>
            <w:hideMark/>
          </w:tcPr>
          <w:p w14:paraId="1D86D905" w14:textId="77777777" w:rsidR="00BD543B" w:rsidRPr="00CB4492" w:rsidRDefault="00BD543B" w:rsidP="003111E3">
            <w:r w:rsidRPr="00CB4492">
              <w:t>1</w:t>
            </w:r>
          </w:p>
        </w:tc>
      </w:tr>
      <w:tr w:rsidR="00BD543B" w:rsidRPr="00CB4492" w14:paraId="07756CFD" w14:textId="77777777" w:rsidTr="003111E3">
        <w:trPr>
          <w:trHeight w:val="300"/>
        </w:trPr>
        <w:tc>
          <w:tcPr>
            <w:tcW w:w="4360" w:type="dxa"/>
            <w:tcBorders>
              <w:bottom w:val="single" w:sz="4" w:space="0" w:color="000000" w:themeColor="text1"/>
            </w:tcBorders>
            <w:shd w:val="clear" w:color="auto" w:fill="EAF1DD" w:themeFill="accent3" w:themeFillTint="33"/>
            <w:noWrap/>
            <w:hideMark/>
          </w:tcPr>
          <w:p w14:paraId="13334AA3" w14:textId="77777777" w:rsidR="00BD543B" w:rsidRPr="00CB4492" w:rsidRDefault="00BD543B" w:rsidP="003111E3">
            <w:r>
              <w:t xml:space="preserve">Γ΄ ΠΕΙΡΑΙΑ </w:t>
            </w:r>
          </w:p>
        </w:tc>
        <w:tc>
          <w:tcPr>
            <w:tcW w:w="3380" w:type="dxa"/>
            <w:tcBorders>
              <w:bottom w:val="single" w:sz="4" w:space="0" w:color="000000" w:themeColor="text1"/>
            </w:tcBorders>
            <w:shd w:val="clear" w:color="auto" w:fill="EAF1DD" w:themeFill="accent3" w:themeFillTint="33"/>
            <w:noWrap/>
            <w:hideMark/>
          </w:tcPr>
          <w:p w14:paraId="31C2FA60" w14:textId="77777777" w:rsidR="00BD543B" w:rsidRPr="00CB4492" w:rsidRDefault="00BD543B" w:rsidP="003111E3">
            <w:r>
              <w:t>1 ΠΑΡΑΛΛΗΛΗ ΣΤΗΤΙΞΗ</w:t>
            </w:r>
          </w:p>
        </w:tc>
        <w:tc>
          <w:tcPr>
            <w:tcW w:w="2540" w:type="dxa"/>
            <w:tcBorders>
              <w:bottom w:val="single" w:sz="4" w:space="0" w:color="000000" w:themeColor="text1"/>
            </w:tcBorders>
            <w:shd w:val="clear" w:color="auto" w:fill="EAF1DD" w:themeFill="accent3" w:themeFillTint="33"/>
            <w:noWrap/>
            <w:hideMark/>
          </w:tcPr>
          <w:p w14:paraId="200C0054" w14:textId="77777777" w:rsidR="00BD543B" w:rsidRPr="00CB4492" w:rsidRDefault="00BD543B" w:rsidP="003111E3">
            <w:r>
              <w:t>0</w:t>
            </w:r>
          </w:p>
        </w:tc>
      </w:tr>
      <w:tr w:rsidR="00BD543B" w:rsidRPr="00CB4492" w14:paraId="0E03CA64" w14:textId="77777777" w:rsidTr="003111E3">
        <w:trPr>
          <w:trHeight w:val="300"/>
        </w:trPr>
        <w:tc>
          <w:tcPr>
            <w:tcW w:w="4360" w:type="dxa"/>
            <w:shd w:val="clear" w:color="auto" w:fill="D99594" w:themeFill="accent2" w:themeFillTint="99"/>
            <w:noWrap/>
            <w:hideMark/>
          </w:tcPr>
          <w:p w14:paraId="3EE2CA8D" w14:textId="77777777" w:rsidR="00BD543B" w:rsidRPr="00CB4492" w:rsidRDefault="00BD543B" w:rsidP="003111E3">
            <w:pPr>
              <w:rPr>
                <w:b/>
              </w:rPr>
            </w:pPr>
            <w:r w:rsidRPr="00CB4492">
              <w:rPr>
                <w:b/>
              </w:rPr>
              <w:t>ΣΥΝΟΛΟ</w:t>
            </w:r>
          </w:p>
        </w:tc>
        <w:tc>
          <w:tcPr>
            <w:tcW w:w="3380" w:type="dxa"/>
            <w:shd w:val="clear" w:color="auto" w:fill="D99594" w:themeFill="accent2" w:themeFillTint="99"/>
            <w:noWrap/>
            <w:hideMark/>
          </w:tcPr>
          <w:p w14:paraId="1D81563F" w14:textId="77777777" w:rsidR="00BD543B" w:rsidRPr="00CB4492" w:rsidRDefault="00BD543B" w:rsidP="003111E3">
            <w:pPr>
              <w:rPr>
                <w:b/>
              </w:rPr>
            </w:pPr>
            <w:r w:rsidRPr="00CB4492">
              <w:rPr>
                <w:b/>
              </w:rPr>
              <w:t>258</w:t>
            </w:r>
          </w:p>
        </w:tc>
        <w:tc>
          <w:tcPr>
            <w:tcW w:w="2540" w:type="dxa"/>
            <w:shd w:val="clear" w:color="auto" w:fill="D99594" w:themeFill="accent2" w:themeFillTint="99"/>
            <w:noWrap/>
            <w:hideMark/>
          </w:tcPr>
          <w:p w14:paraId="05D66C42" w14:textId="77777777" w:rsidR="00BD543B" w:rsidRPr="00CB4492" w:rsidRDefault="00BD543B" w:rsidP="003111E3">
            <w:pPr>
              <w:rPr>
                <w:b/>
              </w:rPr>
            </w:pPr>
            <w:r w:rsidRPr="00CB4492">
              <w:rPr>
                <w:b/>
              </w:rPr>
              <w:t>65</w:t>
            </w:r>
          </w:p>
        </w:tc>
      </w:tr>
    </w:tbl>
    <w:p w14:paraId="42780A76" w14:textId="77777777" w:rsidR="00417A0D" w:rsidRDefault="00417A0D" w:rsidP="00417A0D">
      <w:pPr>
        <w:jc w:val="center"/>
        <w:rPr>
          <w:rFonts w:ascii="Times New Roman" w:hAnsi="Times New Roman" w:cs="Times New Roman"/>
          <w:sz w:val="24"/>
          <w:szCs w:val="24"/>
        </w:rPr>
      </w:pPr>
    </w:p>
    <w:p w14:paraId="12362A2F" w14:textId="77777777" w:rsidR="00BD543B" w:rsidRDefault="002B4CC3" w:rsidP="00BD543B">
      <w:pPr>
        <w:jc w:val="both"/>
        <w:rPr>
          <w:rFonts w:ascii="Times New Roman" w:hAnsi="Times New Roman" w:cs="Times New Roman"/>
          <w:b/>
          <w:sz w:val="24"/>
          <w:szCs w:val="24"/>
        </w:rPr>
      </w:pPr>
      <w:r>
        <w:rPr>
          <w:rFonts w:ascii="Times New Roman" w:hAnsi="Times New Roman" w:cs="Times New Roman"/>
          <w:sz w:val="24"/>
          <w:szCs w:val="24"/>
        </w:rPr>
        <w:t>Ανάλογη</w:t>
      </w:r>
      <w:r w:rsidR="00BD543B">
        <w:rPr>
          <w:rFonts w:ascii="Times New Roman" w:hAnsi="Times New Roman" w:cs="Times New Roman"/>
          <w:sz w:val="24"/>
          <w:szCs w:val="24"/>
        </w:rPr>
        <w:t xml:space="preserve"> εικόνα με αυτή της Αττικής επικρατεί </w:t>
      </w:r>
      <w:r w:rsidR="00BD543B" w:rsidRPr="00BD543B">
        <w:rPr>
          <w:rFonts w:ascii="Times New Roman" w:hAnsi="Times New Roman" w:cs="Times New Roman"/>
          <w:b/>
          <w:sz w:val="24"/>
          <w:szCs w:val="24"/>
        </w:rPr>
        <w:t>δυστυχώς</w:t>
      </w:r>
      <w:r w:rsidR="00BD543B">
        <w:rPr>
          <w:rFonts w:ascii="Times New Roman" w:hAnsi="Times New Roman" w:cs="Times New Roman"/>
          <w:sz w:val="24"/>
          <w:szCs w:val="24"/>
        </w:rPr>
        <w:t xml:space="preserve"> σε όλη την Ελλάδα, γεγονός που αποδεικνύει έμπρακτα ότι η Ειδική Αγωγή και Εκπαίδευση δεν </w:t>
      </w:r>
      <w:r w:rsidR="00D85D11">
        <w:rPr>
          <w:rFonts w:ascii="Times New Roman" w:hAnsi="Times New Roman" w:cs="Times New Roman"/>
          <w:sz w:val="24"/>
          <w:szCs w:val="24"/>
        </w:rPr>
        <w:t>εντάσσεται</w:t>
      </w:r>
      <w:r w:rsidR="00BD543B">
        <w:rPr>
          <w:rFonts w:ascii="Times New Roman" w:hAnsi="Times New Roman" w:cs="Times New Roman"/>
          <w:sz w:val="24"/>
          <w:szCs w:val="24"/>
        </w:rPr>
        <w:t xml:space="preserve"> στις προτεραιότητες</w:t>
      </w:r>
      <w:r w:rsidR="00EB0BA8">
        <w:rPr>
          <w:rFonts w:ascii="Times New Roman" w:hAnsi="Times New Roman" w:cs="Times New Roman"/>
          <w:sz w:val="24"/>
          <w:szCs w:val="24"/>
        </w:rPr>
        <w:t xml:space="preserve"> της ηγεσίας</w:t>
      </w:r>
      <w:r w:rsidR="00BD543B">
        <w:rPr>
          <w:rFonts w:ascii="Times New Roman" w:hAnsi="Times New Roman" w:cs="Times New Roman"/>
          <w:sz w:val="24"/>
          <w:szCs w:val="24"/>
        </w:rPr>
        <w:t xml:space="preserve"> του Υπουργείου</w:t>
      </w:r>
      <w:r w:rsidR="00D85D11">
        <w:rPr>
          <w:rFonts w:ascii="Times New Roman" w:hAnsi="Times New Roman" w:cs="Times New Roman"/>
          <w:sz w:val="24"/>
          <w:szCs w:val="24"/>
        </w:rPr>
        <w:t xml:space="preserve"> Παιδείας. </w:t>
      </w:r>
      <w:r w:rsidR="00931081" w:rsidRPr="00A22B8C">
        <w:rPr>
          <w:rFonts w:ascii="Times New Roman" w:hAnsi="Times New Roman" w:cs="Times New Roman"/>
          <w:b/>
          <w:sz w:val="24"/>
          <w:szCs w:val="24"/>
        </w:rPr>
        <w:t xml:space="preserve">Τόσο οι ανάγκες σε Παράλληλη Στήριξη, όσο και σε Τμήματα Ένταξης παραμένουν υπέρογκες, με αποτέλεσμα την υποβάθμιση της </w:t>
      </w:r>
      <w:r w:rsidR="00A22B8C" w:rsidRPr="00A22B8C">
        <w:rPr>
          <w:rFonts w:ascii="Times New Roman" w:hAnsi="Times New Roman" w:cs="Times New Roman"/>
          <w:b/>
          <w:sz w:val="24"/>
          <w:szCs w:val="24"/>
        </w:rPr>
        <w:t xml:space="preserve">παρεχόμενης εκπαίδευσης, η οποία αφορά παιδιά με αναπηρίες και ειδικές εκπαιδευτικές ανάγκες. </w:t>
      </w:r>
    </w:p>
    <w:p w14:paraId="42FD1455" w14:textId="77777777" w:rsidR="00F82796" w:rsidRPr="00F82796" w:rsidRDefault="00F82796" w:rsidP="00BD543B">
      <w:pPr>
        <w:jc w:val="both"/>
        <w:rPr>
          <w:rFonts w:ascii="Times New Roman" w:hAnsi="Times New Roman" w:cs="Times New Roman"/>
          <w:sz w:val="24"/>
          <w:szCs w:val="24"/>
        </w:rPr>
      </w:pPr>
      <w:r>
        <w:rPr>
          <w:rFonts w:ascii="Times New Roman" w:hAnsi="Times New Roman" w:cs="Times New Roman"/>
          <w:sz w:val="24"/>
          <w:szCs w:val="24"/>
        </w:rPr>
        <w:t xml:space="preserve">Μάλιστα, αξίζει να σημειωθεί ότι σε κάθε μας επικοινωνία με τους ιθύνοντες του Υπουργείου Παιδείας </w:t>
      </w:r>
      <w:r w:rsidR="00830EC3">
        <w:rPr>
          <w:rFonts w:ascii="Times New Roman" w:hAnsi="Times New Roman" w:cs="Times New Roman"/>
          <w:sz w:val="24"/>
          <w:szCs w:val="24"/>
        </w:rPr>
        <w:t>σχετικά</w:t>
      </w:r>
      <w:r>
        <w:rPr>
          <w:rFonts w:ascii="Times New Roman" w:hAnsi="Times New Roman" w:cs="Times New Roman"/>
          <w:sz w:val="24"/>
          <w:szCs w:val="24"/>
        </w:rPr>
        <w:t xml:space="preserve"> με αυτήν την δυσάρεστη κατάσταση </w:t>
      </w:r>
      <w:r w:rsidR="00830EC3">
        <w:rPr>
          <w:rFonts w:ascii="Times New Roman" w:hAnsi="Times New Roman" w:cs="Times New Roman"/>
          <w:sz w:val="24"/>
          <w:szCs w:val="24"/>
        </w:rPr>
        <w:t xml:space="preserve">που επικρατεί στον κλάδο μας </w:t>
      </w:r>
      <w:r w:rsidR="0053395A">
        <w:rPr>
          <w:rFonts w:ascii="Times New Roman" w:hAnsi="Times New Roman" w:cs="Times New Roman"/>
          <w:sz w:val="24"/>
          <w:szCs w:val="24"/>
        </w:rPr>
        <w:t xml:space="preserve">η απάντηση είναι μία: </w:t>
      </w:r>
      <w:r w:rsidR="0053395A" w:rsidRPr="0053395A">
        <w:rPr>
          <w:rFonts w:ascii="Times New Roman" w:hAnsi="Times New Roman" w:cs="Times New Roman"/>
          <w:b/>
          <w:sz w:val="24"/>
          <w:szCs w:val="24"/>
        </w:rPr>
        <w:t>«Δεν υπάρχουν άλλες διαθέσιμες πιστώσεις»</w:t>
      </w:r>
      <w:r w:rsidR="0053395A">
        <w:rPr>
          <w:rFonts w:ascii="Times New Roman" w:hAnsi="Times New Roman" w:cs="Times New Roman"/>
          <w:sz w:val="24"/>
          <w:szCs w:val="24"/>
        </w:rPr>
        <w:t xml:space="preserve">. </w:t>
      </w:r>
      <w:r>
        <w:rPr>
          <w:rFonts w:ascii="Times New Roman" w:hAnsi="Times New Roman" w:cs="Times New Roman"/>
          <w:sz w:val="24"/>
          <w:szCs w:val="24"/>
        </w:rPr>
        <w:t xml:space="preserve"> Επομένως, </w:t>
      </w:r>
      <w:r w:rsidRPr="00830EC3">
        <w:rPr>
          <w:rFonts w:ascii="Times New Roman" w:hAnsi="Times New Roman" w:cs="Times New Roman"/>
          <w:b/>
          <w:sz w:val="24"/>
          <w:szCs w:val="24"/>
        </w:rPr>
        <w:t>πρόκειται για μια ξεκάθαρη παραδοχή των αναγκών</w:t>
      </w:r>
      <w:r w:rsidR="0053395A" w:rsidRPr="00830EC3">
        <w:rPr>
          <w:rFonts w:ascii="Times New Roman" w:hAnsi="Times New Roman" w:cs="Times New Roman"/>
          <w:b/>
          <w:sz w:val="24"/>
          <w:szCs w:val="24"/>
        </w:rPr>
        <w:t xml:space="preserve"> και συνεπώς των ελλείψεων</w:t>
      </w:r>
      <w:r>
        <w:rPr>
          <w:rFonts w:ascii="Times New Roman" w:hAnsi="Times New Roman" w:cs="Times New Roman"/>
          <w:sz w:val="24"/>
          <w:szCs w:val="24"/>
        </w:rPr>
        <w:t xml:space="preserve">, ενώ </w:t>
      </w:r>
      <w:r w:rsidR="0053395A">
        <w:rPr>
          <w:rFonts w:ascii="Times New Roman" w:hAnsi="Times New Roman" w:cs="Times New Roman"/>
          <w:sz w:val="24"/>
          <w:szCs w:val="24"/>
        </w:rPr>
        <w:t xml:space="preserve">αυτομάτως </w:t>
      </w:r>
      <w:r>
        <w:rPr>
          <w:rFonts w:ascii="Times New Roman" w:hAnsi="Times New Roman" w:cs="Times New Roman"/>
          <w:sz w:val="24"/>
          <w:szCs w:val="24"/>
        </w:rPr>
        <w:t xml:space="preserve"> προκύπτει</w:t>
      </w:r>
      <w:r w:rsidR="0053395A">
        <w:rPr>
          <w:rFonts w:ascii="Times New Roman" w:hAnsi="Times New Roman" w:cs="Times New Roman"/>
          <w:sz w:val="24"/>
          <w:szCs w:val="24"/>
        </w:rPr>
        <w:t xml:space="preserve"> και το συμπέρασμα</w:t>
      </w:r>
      <w:r>
        <w:rPr>
          <w:rFonts w:ascii="Times New Roman" w:hAnsi="Times New Roman" w:cs="Times New Roman"/>
          <w:sz w:val="24"/>
          <w:szCs w:val="24"/>
        </w:rPr>
        <w:t xml:space="preserve"> ότι δεν υπάρχουν χρήματα γι’ αυτά τα παιδιά ή ότι τουλάχιστον δεν είναι στις προτεραιότητες της κυβέρνησης και του Υπουργείου</w:t>
      </w:r>
      <w:r w:rsidR="0053395A">
        <w:rPr>
          <w:rFonts w:ascii="Times New Roman" w:hAnsi="Times New Roman" w:cs="Times New Roman"/>
          <w:sz w:val="24"/>
          <w:szCs w:val="24"/>
        </w:rPr>
        <w:t xml:space="preserve"> Παιδείας </w:t>
      </w:r>
      <w:r>
        <w:rPr>
          <w:rFonts w:ascii="Times New Roman" w:hAnsi="Times New Roman" w:cs="Times New Roman"/>
          <w:sz w:val="24"/>
          <w:szCs w:val="24"/>
        </w:rPr>
        <w:t xml:space="preserve"> </w:t>
      </w:r>
      <w:r w:rsidR="0053395A">
        <w:rPr>
          <w:rFonts w:ascii="Times New Roman" w:hAnsi="Times New Roman" w:cs="Times New Roman"/>
          <w:sz w:val="24"/>
          <w:szCs w:val="24"/>
        </w:rPr>
        <w:t>η εξοικονόμηση των αναγκαίων πόρων</w:t>
      </w:r>
      <w:r>
        <w:rPr>
          <w:rFonts w:ascii="Times New Roman" w:hAnsi="Times New Roman" w:cs="Times New Roman"/>
          <w:sz w:val="24"/>
          <w:szCs w:val="24"/>
        </w:rPr>
        <w:t xml:space="preserve">, ώστε να απολαμβάνουν κι αυτά τα παιδιά την εκπαίδευση που δικαιούνται και αξίζουν να έχουν. </w:t>
      </w:r>
      <w:r w:rsidR="0053395A" w:rsidRPr="00232F2E">
        <w:rPr>
          <w:rFonts w:ascii="Times New Roman" w:hAnsi="Times New Roman" w:cs="Times New Roman"/>
          <w:b/>
          <w:sz w:val="24"/>
          <w:szCs w:val="24"/>
        </w:rPr>
        <w:t>Τι απέγιναν, λοιπόν, τα χρήματα του ΕΣΠΑ που προορίζονται για τις ανάγκες της ειδικής αγωγής και πιο συγκεκριμένα για την Παράλληλη Στήριξη;</w:t>
      </w:r>
      <w:r w:rsidR="0053395A">
        <w:rPr>
          <w:rFonts w:ascii="Times New Roman" w:hAnsi="Times New Roman" w:cs="Times New Roman"/>
          <w:sz w:val="24"/>
          <w:szCs w:val="24"/>
        </w:rPr>
        <w:t xml:space="preserve"> Και αν πράγματι έγινε μία </w:t>
      </w:r>
      <w:r w:rsidR="00830EC3">
        <w:rPr>
          <w:rFonts w:ascii="Times New Roman" w:hAnsi="Times New Roman" w:cs="Times New Roman"/>
          <w:sz w:val="24"/>
          <w:szCs w:val="24"/>
        </w:rPr>
        <w:t>λανθασμένη</w:t>
      </w:r>
      <w:r w:rsidR="0053395A">
        <w:rPr>
          <w:rFonts w:ascii="Times New Roman" w:hAnsi="Times New Roman" w:cs="Times New Roman"/>
          <w:sz w:val="24"/>
          <w:szCs w:val="24"/>
        </w:rPr>
        <w:t xml:space="preserve"> διαχείριση των διαθέσιμων πιστώσεων, που είναι το κράτος να μεριμνήσει για την παιδεία αυτής της </w:t>
      </w:r>
      <w:r w:rsidR="00232F2E">
        <w:rPr>
          <w:rFonts w:ascii="Times New Roman" w:hAnsi="Times New Roman" w:cs="Times New Roman"/>
          <w:sz w:val="24"/>
          <w:szCs w:val="24"/>
        </w:rPr>
        <w:lastRenderedPageBreak/>
        <w:t xml:space="preserve">χώρας και πόσο μάλλον για </w:t>
      </w:r>
      <w:r w:rsidR="00830EC3">
        <w:rPr>
          <w:rFonts w:ascii="Times New Roman" w:hAnsi="Times New Roman" w:cs="Times New Roman"/>
          <w:sz w:val="24"/>
          <w:szCs w:val="24"/>
        </w:rPr>
        <w:t>τους μαθητές</w:t>
      </w:r>
      <w:r w:rsidR="00232F2E">
        <w:rPr>
          <w:rFonts w:ascii="Times New Roman" w:hAnsi="Times New Roman" w:cs="Times New Roman"/>
          <w:sz w:val="24"/>
          <w:szCs w:val="24"/>
        </w:rPr>
        <w:t xml:space="preserve"> με αναπηρίες και ειδικές εκπαιδευτικές ανάγκες; </w:t>
      </w:r>
    </w:p>
    <w:p w14:paraId="0201D0C2" w14:textId="77777777" w:rsidR="00353F33" w:rsidRDefault="000C63DC" w:rsidP="00BD543B">
      <w:pPr>
        <w:jc w:val="both"/>
        <w:rPr>
          <w:rFonts w:ascii="Times New Roman" w:hAnsi="Times New Roman" w:cs="Times New Roman"/>
          <w:sz w:val="24"/>
          <w:szCs w:val="24"/>
        </w:rPr>
      </w:pPr>
      <w:r>
        <w:rPr>
          <w:rFonts w:ascii="Times New Roman" w:hAnsi="Times New Roman" w:cs="Times New Roman"/>
          <w:sz w:val="24"/>
          <w:szCs w:val="24"/>
        </w:rPr>
        <w:t xml:space="preserve">Στο πλαίσιο αυτό καλούμε την ηγεσία του ΥΠΑΙΘ να αρθεί επιτέλους στο ύψος των περιστάσεων και να προβεί άμεσα στην κάλυψη όλων των αναγκών. </w:t>
      </w:r>
      <w:r w:rsidRPr="00353F33">
        <w:rPr>
          <w:rFonts w:ascii="Times New Roman" w:hAnsi="Times New Roman" w:cs="Times New Roman"/>
          <w:b/>
          <w:sz w:val="24"/>
          <w:szCs w:val="24"/>
        </w:rPr>
        <w:t>Είναι αδιανόητο να απέχουμε μόλις ένα μήνα από τις διακοπές των Χριστουγέννων και να υπάρχουν ΠΑ</w:t>
      </w:r>
      <w:r w:rsidR="002B4CC3">
        <w:rPr>
          <w:rFonts w:ascii="Times New Roman" w:hAnsi="Times New Roman" w:cs="Times New Roman"/>
          <w:b/>
          <w:sz w:val="24"/>
          <w:szCs w:val="24"/>
        </w:rPr>
        <w:t>Ι</w:t>
      </w:r>
      <w:r w:rsidRPr="00353F33">
        <w:rPr>
          <w:rFonts w:ascii="Times New Roman" w:hAnsi="Times New Roman" w:cs="Times New Roman"/>
          <w:b/>
          <w:sz w:val="24"/>
          <w:szCs w:val="24"/>
        </w:rPr>
        <w:t xml:space="preserve">ΔΙΑ </w:t>
      </w:r>
      <w:r w:rsidR="00353F33">
        <w:rPr>
          <w:rFonts w:ascii="Times New Roman" w:hAnsi="Times New Roman" w:cs="Times New Roman"/>
          <w:b/>
          <w:sz w:val="24"/>
          <w:szCs w:val="24"/>
        </w:rPr>
        <w:t>τα οποία ακόμη</w:t>
      </w:r>
      <w:r w:rsidRPr="00353F33">
        <w:rPr>
          <w:rFonts w:ascii="Times New Roman" w:hAnsi="Times New Roman" w:cs="Times New Roman"/>
          <w:b/>
          <w:sz w:val="24"/>
          <w:szCs w:val="24"/>
        </w:rPr>
        <w:t xml:space="preserve"> δεν έχουν λάβει τη στήριξη που δικαιούνται σύμφωνα με τις αντίστοιχες γνωματεύσεις των </w:t>
      </w:r>
      <w:r w:rsidR="00353F33" w:rsidRPr="00353F33">
        <w:rPr>
          <w:rFonts w:ascii="Times New Roman" w:hAnsi="Times New Roman" w:cs="Times New Roman"/>
          <w:b/>
          <w:sz w:val="24"/>
          <w:szCs w:val="24"/>
        </w:rPr>
        <w:t>Κέντρων Διεπιστημονικής, Συμβουλευτικής Υποστήριξης (ΚΕ.Δ.Α.Σ.Υ).</w:t>
      </w:r>
      <w:r w:rsidR="00353F33">
        <w:rPr>
          <w:rFonts w:ascii="Times New Roman" w:hAnsi="Times New Roman" w:cs="Times New Roman"/>
          <w:sz w:val="24"/>
          <w:szCs w:val="24"/>
        </w:rPr>
        <w:t xml:space="preserve"> Οι ανάγκες σε προσλήψεις φιλολόγων ΕΑΕ </w:t>
      </w:r>
      <w:r w:rsidR="00353F33" w:rsidRPr="00353F33">
        <w:rPr>
          <w:rFonts w:ascii="Times New Roman" w:hAnsi="Times New Roman" w:cs="Times New Roman"/>
          <w:b/>
          <w:sz w:val="24"/>
          <w:szCs w:val="24"/>
        </w:rPr>
        <w:t>υπερβαίνουν τις 440</w:t>
      </w:r>
      <w:r w:rsidR="00353F33">
        <w:rPr>
          <w:rFonts w:ascii="Times New Roman" w:hAnsi="Times New Roman" w:cs="Times New Roman"/>
          <w:sz w:val="24"/>
          <w:szCs w:val="24"/>
        </w:rPr>
        <w:t xml:space="preserve"> και πρέπει κάποια στιγμή να καταστεί σαφές ότι πίσω από αυτές τις ανάγκες βρίσκονται περισσότερα από 440 ΠΑΙΔΙΑ, τα οποία έχουν δικαίωμα συμμετοχής σε μια ισότιμη εκπαίδευση. Άλλωστε, όπως πολλές φορές έχουμε επισημάνει </w:t>
      </w:r>
      <w:r w:rsidR="00353F33" w:rsidRPr="00353F33">
        <w:rPr>
          <w:rFonts w:ascii="Times New Roman" w:hAnsi="Times New Roman" w:cs="Times New Roman"/>
          <w:b/>
          <w:i/>
          <w:sz w:val="24"/>
          <w:szCs w:val="24"/>
        </w:rPr>
        <w:t>«πίσω από κάθε αριθμό βρίσκεται τουλάχιστον ένα ΠΑΙΔΙ»</w:t>
      </w:r>
      <w:r w:rsidR="00353F33">
        <w:rPr>
          <w:rFonts w:ascii="Times New Roman" w:hAnsi="Times New Roman" w:cs="Times New Roman"/>
          <w:sz w:val="24"/>
          <w:szCs w:val="24"/>
        </w:rPr>
        <w:t xml:space="preserve">. </w:t>
      </w:r>
    </w:p>
    <w:p w14:paraId="1AB247B8" w14:textId="77777777" w:rsidR="00A22B8C" w:rsidRPr="00EB0BA8" w:rsidRDefault="00A22B8C" w:rsidP="00BD543B">
      <w:pPr>
        <w:jc w:val="both"/>
        <w:rPr>
          <w:rFonts w:ascii="Times New Roman" w:hAnsi="Times New Roman" w:cs="Times New Roman"/>
          <w:b/>
          <w:sz w:val="24"/>
          <w:szCs w:val="24"/>
        </w:rPr>
      </w:pPr>
      <w:r w:rsidRPr="00EB0BA8">
        <w:rPr>
          <w:rFonts w:ascii="Times New Roman" w:hAnsi="Times New Roman" w:cs="Times New Roman"/>
          <w:b/>
          <w:sz w:val="24"/>
          <w:szCs w:val="24"/>
        </w:rPr>
        <w:t xml:space="preserve">Κατόπιν </w:t>
      </w:r>
      <w:r w:rsidR="00EB0BA8">
        <w:rPr>
          <w:rFonts w:ascii="Times New Roman" w:hAnsi="Times New Roman" w:cs="Times New Roman"/>
          <w:b/>
          <w:sz w:val="24"/>
          <w:szCs w:val="24"/>
        </w:rPr>
        <w:t>τούτων</w:t>
      </w:r>
      <w:r w:rsidRPr="00EB0BA8">
        <w:rPr>
          <w:rFonts w:ascii="Times New Roman" w:hAnsi="Times New Roman" w:cs="Times New Roman"/>
          <w:b/>
          <w:sz w:val="24"/>
          <w:szCs w:val="24"/>
        </w:rPr>
        <w:t>, ζητούμε από την ηγεσία του Υπουργείου Παιδείας</w:t>
      </w:r>
      <w:r w:rsidR="00EB0BA8">
        <w:rPr>
          <w:rFonts w:ascii="Times New Roman" w:hAnsi="Times New Roman" w:cs="Times New Roman"/>
          <w:b/>
          <w:sz w:val="24"/>
          <w:szCs w:val="24"/>
        </w:rPr>
        <w:t xml:space="preserve"> </w:t>
      </w:r>
      <w:r w:rsidR="00EB0BA8" w:rsidRPr="00EB0BA8">
        <w:rPr>
          <w:rFonts w:ascii="Times New Roman" w:hAnsi="Times New Roman" w:cs="Times New Roman"/>
          <w:b/>
          <w:sz w:val="24"/>
          <w:szCs w:val="24"/>
        </w:rPr>
        <w:t>ν</w:t>
      </w:r>
      <w:r w:rsidRPr="00EB0BA8">
        <w:rPr>
          <w:rFonts w:ascii="Times New Roman" w:hAnsi="Times New Roman" w:cs="Times New Roman"/>
          <w:b/>
          <w:sz w:val="24"/>
          <w:szCs w:val="24"/>
        </w:rPr>
        <w:t xml:space="preserve">α προβεί έστω και την ύστατη στιγμή </w:t>
      </w:r>
      <w:r w:rsidR="00B336EF" w:rsidRPr="00EB0BA8">
        <w:rPr>
          <w:rFonts w:ascii="Times New Roman" w:hAnsi="Times New Roman" w:cs="Times New Roman"/>
          <w:b/>
          <w:sz w:val="24"/>
          <w:szCs w:val="24"/>
        </w:rPr>
        <w:t>σ</w:t>
      </w:r>
      <w:r w:rsidRPr="00EB0BA8">
        <w:rPr>
          <w:rFonts w:ascii="Times New Roman" w:hAnsi="Times New Roman" w:cs="Times New Roman"/>
          <w:b/>
          <w:sz w:val="24"/>
          <w:szCs w:val="24"/>
        </w:rPr>
        <w:t>την πλήρωση όλων των αναγκών</w:t>
      </w:r>
      <w:r w:rsidR="00EB0BA8" w:rsidRPr="00EB0BA8">
        <w:rPr>
          <w:rFonts w:ascii="Times New Roman" w:hAnsi="Times New Roman" w:cs="Times New Roman"/>
          <w:b/>
          <w:sz w:val="24"/>
          <w:szCs w:val="24"/>
        </w:rPr>
        <w:t xml:space="preserve"> στην Παράλληλη Στήριξη, στα Τμήματα Ένταξης (παλαιών και νεοσύστατων), και στα Ειδικά Σχολεία (ΕΝΕΕΓΥΛ, ΕΕΕΕΚ, ΣΜΕΑΕ). </w:t>
      </w:r>
    </w:p>
    <w:p w14:paraId="44761BE3" w14:textId="77777777" w:rsidR="00A22B8C" w:rsidRDefault="00EB0BA8" w:rsidP="00EB0BA8">
      <w:pPr>
        <w:jc w:val="right"/>
        <w:rPr>
          <w:rFonts w:ascii="Times New Roman" w:hAnsi="Times New Roman" w:cs="Times New Roman"/>
          <w:sz w:val="24"/>
          <w:szCs w:val="24"/>
        </w:rPr>
      </w:pPr>
      <w:r>
        <w:rPr>
          <w:rFonts w:ascii="Times New Roman" w:hAnsi="Times New Roman" w:cs="Times New Roman"/>
          <w:sz w:val="24"/>
          <w:szCs w:val="24"/>
        </w:rPr>
        <w:t>Με εκτίμηση,</w:t>
      </w:r>
    </w:p>
    <w:p w14:paraId="0218AD3C" w14:textId="77777777" w:rsidR="00EB0BA8" w:rsidRPr="005319E8" w:rsidRDefault="00EB0BA8" w:rsidP="00EB0BA8">
      <w:pPr>
        <w:jc w:val="right"/>
        <w:rPr>
          <w:rFonts w:ascii="Times New Roman" w:hAnsi="Times New Roman" w:cs="Times New Roman"/>
          <w:sz w:val="24"/>
          <w:szCs w:val="24"/>
        </w:rPr>
      </w:pPr>
      <w:r>
        <w:rPr>
          <w:rFonts w:ascii="Times New Roman" w:hAnsi="Times New Roman" w:cs="Times New Roman"/>
          <w:sz w:val="24"/>
          <w:szCs w:val="24"/>
        </w:rPr>
        <w:t xml:space="preserve">Πρωτοβουλία Φιλολόγων ΕΑΕ </w:t>
      </w:r>
    </w:p>
    <w:sectPr w:rsidR="00EB0BA8" w:rsidRPr="005319E8" w:rsidSect="00CB449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180E1C"/>
    <w:multiLevelType w:val="hybridMultilevel"/>
    <w:tmpl w:val="103871B4"/>
    <w:lvl w:ilvl="0" w:tplc="89A61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084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492"/>
    <w:rsid w:val="000C63DC"/>
    <w:rsid w:val="001A4566"/>
    <w:rsid w:val="001C5FA6"/>
    <w:rsid w:val="00232F2E"/>
    <w:rsid w:val="002B4CC3"/>
    <w:rsid w:val="00353F33"/>
    <w:rsid w:val="004017E3"/>
    <w:rsid w:val="00417A0D"/>
    <w:rsid w:val="004F4EC8"/>
    <w:rsid w:val="005053F0"/>
    <w:rsid w:val="005319E8"/>
    <w:rsid w:val="0053395A"/>
    <w:rsid w:val="005B0126"/>
    <w:rsid w:val="005E4844"/>
    <w:rsid w:val="00692A93"/>
    <w:rsid w:val="0081513C"/>
    <w:rsid w:val="00830EC3"/>
    <w:rsid w:val="00931081"/>
    <w:rsid w:val="00952A35"/>
    <w:rsid w:val="00A05A18"/>
    <w:rsid w:val="00A22B8C"/>
    <w:rsid w:val="00B336EF"/>
    <w:rsid w:val="00BA449E"/>
    <w:rsid w:val="00BD543B"/>
    <w:rsid w:val="00BE11AC"/>
    <w:rsid w:val="00CB4492"/>
    <w:rsid w:val="00D64EC3"/>
    <w:rsid w:val="00D85D11"/>
    <w:rsid w:val="00EB0BA8"/>
    <w:rsid w:val="00F827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57254"/>
  <w15:docId w15:val="{7B755E60-8520-4D4A-8142-8DF4D98E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1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44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417A0D"/>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17A0D"/>
    <w:rPr>
      <w:rFonts w:ascii="Tahoma" w:hAnsi="Tahoma" w:cs="Tahoma"/>
      <w:sz w:val="16"/>
      <w:szCs w:val="16"/>
    </w:rPr>
  </w:style>
  <w:style w:type="paragraph" w:styleId="a5">
    <w:name w:val="List Paragraph"/>
    <w:basedOn w:val="a"/>
    <w:uiPriority w:val="34"/>
    <w:qFormat/>
    <w:rsid w:val="00A22B8C"/>
    <w:pPr>
      <w:spacing w:after="160"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4307">
      <w:bodyDiv w:val="1"/>
      <w:marLeft w:val="0"/>
      <w:marRight w:val="0"/>
      <w:marTop w:val="0"/>
      <w:marBottom w:val="0"/>
      <w:divBdr>
        <w:top w:val="none" w:sz="0" w:space="0" w:color="auto"/>
        <w:left w:val="none" w:sz="0" w:space="0" w:color="auto"/>
        <w:bottom w:val="none" w:sz="0" w:space="0" w:color="auto"/>
        <w:right w:val="none" w:sz="0" w:space="0" w:color="auto"/>
      </w:divBdr>
    </w:div>
    <w:div w:id="101870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3529</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HARRIS MAMOULAKIS 1</cp:lastModifiedBy>
  <cp:revision>2</cp:revision>
  <dcterms:created xsi:type="dcterms:W3CDTF">2022-11-22T08:50:00Z</dcterms:created>
  <dcterms:modified xsi:type="dcterms:W3CDTF">2022-11-22T08:50:00Z</dcterms:modified>
</cp:coreProperties>
</file>