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D2F40" w:rsidRDefault="009D2F40" w:rsidP="009D2F40">
      <w:pPr>
        <w:rPr>
          <w:rFonts w:cs="Calibri"/>
          <w:b/>
          <w:sz w:val="28"/>
          <w:szCs w:val="28"/>
        </w:rPr>
      </w:pPr>
      <w:r>
        <w:rPr>
          <w:rFonts w:cs="Calibri"/>
          <w:b/>
          <w:sz w:val="28"/>
          <w:szCs w:val="28"/>
        </w:rPr>
        <w:t xml:space="preserve">         </w:t>
      </w:r>
    </w:p>
    <w:p w:rsidR="00FF45F4" w:rsidRDefault="00FF45F4" w:rsidP="009D2F40">
      <w:pPr>
        <w:rPr>
          <w:rFonts w:cs="Calibri"/>
          <w:b/>
          <w:sz w:val="28"/>
          <w:szCs w:val="28"/>
        </w:rPr>
      </w:pPr>
    </w:p>
    <w:p w:rsidR="00243F7E" w:rsidRDefault="00017983" w:rsidP="00243F7E">
      <w:pPr>
        <w:spacing w:after="0" w:line="360" w:lineRule="auto"/>
        <w:jc w:val="center"/>
        <w:rPr>
          <w:noProof/>
          <w:lang w:eastAsia="el-GR"/>
        </w:rPr>
      </w:pPr>
      <w:bookmarkStart w:id="0" w:name="_Hlk86076173"/>
      <w:bookmarkEnd w:id="0"/>
      <w:r w:rsidRPr="001E6428">
        <w:rPr>
          <w:noProof/>
          <w:lang w:eastAsia="el-GR"/>
        </w:rPr>
        <w:drawing>
          <wp:inline distT="0" distB="0" distL="0" distR="0">
            <wp:extent cx="781050" cy="895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a:ln>
                      <a:noFill/>
                    </a:ln>
                  </pic:spPr>
                </pic:pic>
              </a:graphicData>
            </a:graphic>
          </wp:inline>
        </w:drawing>
      </w:r>
    </w:p>
    <w:p w:rsidR="00FF45F4" w:rsidRDefault="00FF45F4" w:rsidP="00243F7E">
      <w:pPr>
        <w:spacing w:after="0" w:line="360" w:lineRule="auto"/>
        <w:jc w:val="center"/>
        <w:rPr>
          <w:rFonts w:cs="Calibri"/>
          <w:b/>
          <w:sz w:val="24"/>
          <w:szCs w:val="24"/>
        </w:rPr>
      </w:pPr>
    </w:p>
    <w:p w:rsidR="00FF45F4" w:rsidRDefault="00FF45F4" w:rsidP="00243F7E">
      <w:pPr>
        <w:spacing w:after="0" w:line="360" w:lineRule="auto"/>
        <w:jc w:val="center"/>
        <w:rPr>
          <w:rFonts w:cs="Calibri"/>
          <w:b/>
          <w:sz w:val="24"/>
          <w:szCs w:val="24"/>
        </w:rPr>
      </w:pPr>
    </w:p>
    <w:p w:rsidR="00FF45F4" w:rsidRDefault="00FF45F4" w:rsidP="00243F7E">
      <w:pPr>
        <w:spacing w:after="0" w:line="360" w:lineRule="auto"/>
        <w:jc w:val="center"/>
        <w:rPr>
          <w:rFonts w:cs="Calibri"/>
          <w:b/>
          <w:sz w:val="24"/>
          <w:szCs w:val="24"/>
        </w:rPr>
      </w:pPr>
    </w:p>
    <w:p w:rsidR="00017983" w:rsidRDefault="00243F7E" w:rsidP="00017983">
      <w:pPr>
        <w:spacing w:after="0" w:line="360" w:lineRule="auto"/>
        <w:jc w:val="right"/>
        <w:rPr>
          <w:rFonts w:cs="Calibri"/>
          <w:b/>
          <w:sz w:val="24"/>
          <w:szCs w:val="24"/>
        </w:rPr>
      </w:pPr>
      <w:r w:rsidRPr="00243F7E">
        <w:rPr>
          <w:rFonts w:cs="Calibri"/>
          <w:b/>
          <w:sz w:val="24"/>
          <w:szCs w:val="24"/>
        </w:rPr>
        <w:t xml:space="preserve">Αθήνα, </w:t>
      </w:r>
      <w:r w:rsidR="00150168">
        <w:rPr>
          <w:rFonts w:cs="Calibri"/>
          <w:b/>
          <w:sz w:val="24"/>
          <w:szCs w:val="24"/>
        </w:rPr>
        <w:t>01</w:t>
      </w:r>
      <w:r w:rsidRPr="00243F7E">
        <w:rPr>
          <w:rFonts w:cs="Calibri"/>
          <w:b/>
          <w:sz w:val="24"/>
          <w:szCs w:val="24"/>
        </w:rPr>
        <w:t>/</w:t>
      </w:r>
      <w:r w:rsidR="00017983" w:rsidRPr="00285675">
        <w:rPr>
          <w:rFonts w:cs="Calibri"/>
          <w:b/>
          <w:sz w:val="24"/>
          <w:szCs w:val="24"/>
        </w:rPr>
        <w:t>1</w:t>
      </w:r>
      <w:r w:rsidR="00150168">
        <w:rPr>
          <w:rFonts w:cs="Calibri"/>
          <w:b/>
          <w:sz w:val="24"/>
          <w:szCs w:val="24"/>
        </w:rPr>
        <w:t>1</w:t>
      </w:r>
      <w:r w:rsidRPr="00243F7E">
        <w:rPr>
          <w:rFonts w:cs="Calibri"/>
          <w:b/>
          <w:sz w:val="24"/>
          <w:szCs w:val="24"/>
        </w:rPr>
        <w:t>/2022</w:t>
      </w:r>
    </w:p>
    <w:p w:rsidR="00285675" w:rsidRDefault="00285675" w:rsidP="00285675">
      <w:pPr>
        <w:rPr>
          <w:rFonts w:cs="Calibri"/>
          <w:b/>
          <w:sz w:val="28"/>
          <w:szCs w:val="28"/>
        </w:rPr>
      </w:pPr>
    </w:p>
    <w:p w:rsidR="00F96103" w:rsidRPr="00F96103" w:rsidRDefault="00F96103" w:rsidP="00F96103">
      <w:pPr>
        <w:spacing w:line="240" w:lineRule="auto"/>
        <w:jc w:val="center"/>
        <w:rPr>
          <w:rFonts w:cs="Calibri"/>
          <w:b/>
          <w:sz w:val="24"/>
          <w:szCs w:val="24"/>
        </w:rPr>
      </w:pPr>
      <w:r w:rsidRPr="00F96103">
        <w:rPr>
          <w:rFonts w:cs="Calibri"/>
          <w:b/>
          <w:sz w:val="24"/>
          <w:szCs w:val="24"/>
        </w:rPr>
        <w:t>Εβδομαδιαία έκθεση επιδημιολογικής επιτήρησης της λοίμωξης</w:t>
      </w:r>
    </w:p>
    <w:p w:rsidR="00F96103" w:rsidRDefault="00F96103" w:rsidP="00F96103">
      <w:pPr>
        <w:spacing w:after="0" w:line="240" w:lineRule="auto"/>
        <w:jc w:val="center"/>
        <w:rPr>
          <w:rFonts w:cs="Calibri"/>
          <w:b/>
          <w:sz w:val="24"/>
          <w:szCs w:val="24"/>
        </w:rPr>
      </w:pPr>
      <w:r w:rsidRPr="00F96103">
        <w:rPr>
          <w:rFonts w:cs="Calibri"/>
          <w:b/>
          <w:sz w:val="24"/>
          <w:szCs w:val="24"/>
        </w:rPr>
        <w:t xml:space="preserve">από ιό του Δυτικού Νείλου σε ανθρώπους, Ελλάδα, </w:t>
      </w:r>
      <w:r w:rsidR="00150168" w:rsidRPr="00150168">
        <w:rPr>
          <w:rFonts w:cs="Calibri"/>
          <w:b/>
          <w:sz w:val="24"/>
          <w:szCs w:val="24"/>
        </w:rPr>
        <w:t>01</w:t>
      </w:r>
      <w:r w:rsidRPr="00F96103">
        <w:rPr>
          <w:rFonts w:cs="Calibri"/>
          <w:b/>
          <w:sz w:val="24"/>
          <w:szCs w:val="24"/>
        </w:rPr>
        <w:t xml:space="preserve"> </w:t>
      </w:r>
      <w:r w:rsidR="00150168">
        <w:rPr>
          <w:rFonts w:cs="Calibri"/>
          <w:b/>
          <w:sz w:val="24"/>
          <w:szCs w:val="24"/>
        </w:rPr>
        <w:t>Νοεμ</w:t>
      </w:r>
      <w:r w:rsidRPr="00F96103">
        <w:rPr>
          <w:rFonts w:cs="Calibri"/>
          <w:b/>
          <w:sz w:val="24"/>
          <w:szCs w:val="24"/>
        </w:rPr>
        <w:t>βρίου 2022</w:t>
      </w:r>
    </w:p>
    <w:p w:rsidR="008E0507" w:rsidRPr="008E0507" w:rsidRDefault="008E0507" w:rsidP="008E0507">
      <w:pPr>
        <w:rPr>
          <w:rFonts w:cs="Calibri"/>
          <w:b/>
          <w:sz w:val="28"/>
          <w:szCs w:val="28"/>
        </w:rPr>
      </w:pPr>
      <w:r>
        <w:rPr>
          <w:rFonts w:cs="Calibri"/>
          <w:b/>
          <w:sz w:val="28"/>
          <w:szCs w:val="28"/>
        </w:rPr>
        <w:t xml:space="preserve">         </w:t>
      </w:r>
    </w:p>
    <w:p w:rsidR="008E0507" w:rsidRPr="002C6BE3" w:rsidRDefault="008E0507" w:rsidP="008E0507">
      <w:pPr>
        <w:spacing w:after="120" w:line="300" w:lineRule="exact"/>
        <w:ind w:firstLine="720"/>
        <w:jc w:val="both"/>
        <w:rPr>
          <w:rFonts w:cs="Calibri"/>
        </w:rPr>
      </w:pPr>
      <w:r>
        <w:rPr>
          <w:rFonts w:cs="Calibri"/>
        </w:rPr>
        <w:t xml:space="preserve">Η εβδομαδιαία αυτή έκθεση σκοπό έχει τη συνοπτική παρουσίαση της κατάστασης σχετικά με την καταγραφή κρουσμάτων που διαγιγνώσκονται εργαστηριακά με λοίμωξη από τον ιό του Δυτικού Νείλου (ΔΝ) κάθε εβδομάδα, για την περίοδο μετάδοσης 2022. </w:t>
      </w:r>
    </w:p>
    <w:p w:rsidR="008E0507" w:rsidRDefault="008E0507" w:rsidP="008E0507">
      <w:pPr>
        <w:spacing w:after="120" w:line="300" w:lineRule="exact"/>
        <w:ind w:firstLine="720"/>
        <w:jc w:val="both"/>
        <w:rPr>
          <w:rFonts w:cs="Calibri"/>
        </w:rPr>
      </w:pPr>
      <w:r>
        <w:rPr>
          <w:rFonts w:cs="Calibri"/>
        </w:rPr>
        <w:t xml:space="preserve">Τα δεδομένα επιδημιολογικής επιτήρησης προέρχονται από τις δηλώσεις που αποστέλλουν οι θεράποντες ιατροί στον Εθνικό Οργανισμό Δημόσιας Υγείας (Ε.Ο.Δ.Υ.) για τα περιστατικά, καθώς και από την καθημερινή επικοινωνία με συνεργαζόμενα εργαστήρια που συμμετέχουν στη διάγνωση του ιού του ΔΝ  (i. Εθνικό Κέντρο Αναφοράς </w:t>
      </w:r>
      <w:proofErr w:type="spellStart"/>
      <w:r>
        <w:rPr>
          <w:rFonts w:cs="Calibri"/>
        </w:rPr>
        <w:t>Αρμποϊών</w:t>
      </w:r>
      <w:proofErr w:type="spellEnd"/>
      <w:r>
        <w:rPr>
          <w:rFonts w:cs="Calibri"/>
        </w:rPr>
        <w:t xml:space="preserve"> και Αιμορραγικών Πυρετών, Αριστοτέλειο Πανεπιστήμιο Θεσσαλονίκης, </w:t>
      </w:r>
      <w:proofErr w:type="spellStart"/>
      <w:r>
        <w:rPr>
          <w:rFonts w:cs="Calibri"/>
        </w:rPr>
        <w:t>ii</w:t>
      </w:r>
      <w:proofErr w:type="spellEnd"/>
      <w:r>
        <w:rPr>
          <w:rFonts w:cs="Calibri"/>
        </w:rPr>
        <w:t xml:space="preserve">. Εργαστήριο Μικροβιολογίας, Ιατρική Σχολή Πανεπιστημίου Αθηνών, </w:t>
      </w:r>
      <w:proofErr w:type="spellStart"/>
      <w:r>
        <w:rPr>
          <w:rFonts w:cs="Calibri"/>
        </w:rPr>
        <w:t>iii</w:t>
      </w:r>
      <w:proofErr w:type="spellEnd"/>
      <w:r>
        <w:rPr>
          <w:rFonts w:cs="Calibri"/>
        </w:rPr>
        <w:t xml:space="preserve">. Διαγνωστικό Τμήμα, Ελληνικό Ινστιτούτο </w:t>
      </w:r>
      <w:proofErr w:type="spellStart"/>
      <w:r>
        <w:rPr>
          <w:rFonts w:cs="Calibri"/>
        </w:rPr>
        <w:t>Pasteur</w:t>
      </w:r>
      <w:proofErr w:type="spellEnd"/>
      <w:r>
        <w:rPr>
          <w:rFonts w:cs="Calibri"/>
        </w:rPr>
        <w:t xml:space="preserve">, </w:t>
      </w:r>
      <w:proofErr w:type="spellStart"/>
      <w:r>
        <w:rPr>
          <w:rFonts w:cs="Calibri"/>
        </w:rPr>
        <w:t>iv</w:t>
      </w:r>
      <w:proofErr w:type="spellEnd"/>
      <w:r>
        <w:rPr>
          <w:rFonts w:cs="Calibri"/>
        </w:rPr>
        <w:t xml:space="preserve">. Εργαστήριο Κλινικής Ιολογίας, Ιατρική Σχολή Πανεπιστημίου Κρήτης-ΠΑΓΝΗ). </w:t>
      </w:r>
    </w:p>
    <w:p w:rsidR="008E0507" w:rsidRDefault="008E0507" w:rsidP="008E0507">
      <w:pPr>
        <w:spacing w:after="120" w:line="300" w:lineRule="exact"/>
        <w:ind w:firstLine="720"/>
        <w:jc w:val="both"/>
        <w:rPr>
          <w:rFonts w:cs="Calibri"/>
        </w:rPr>
      </w:pPr>
      <w:r>
        <w:rPr>
          <w:rFonts w:cs="Calibri"/>
        </w:rPr>
        <w:t>Το Τμήμα Νοσημάτων που Μεταδίδονται με Διαβιβαστές της Διεύθυνσης Επιδημιολογικής Επιτήρησης και Παρέμβασης για Λοιμώδη Νοσήματα του Ε.Ο.Δ.Υ. πραγματοποιεί συστηματική διερεύνηση των διαγνωσμένων κρουσμάτων, εντός 24 ωρών από τη δήλωσή τους, μέσω επικοινωνίας με τους θεράποντες ιατρούς και μέσω συνεντεύξεων με τους ασθενείς, ώστε να προσδιορισθεί ο πιθανός τόπος έκθεσης, τα χαρακτηριστικά της νόσου και οι παράγοντες κινδύνου.</w:t>
      </w:r>
    </w:p>
    <w:p w:rsidR="008E0507" w:rsidRPr="005B3A9C" w:rsidRDefault="008E0507" w:rsidP="008E0507">
      <w:pPr>
        <w:spacing w:after="0" w:line="300" w:lineRule="exact"/>
        <w:ind w:firstLine="720"/>
        <w:jc w:val="both"/>
      </w:pPr>
      <w:r>
        <w:rPr>
          <w:rFonts w:cs="Calibri"/>
        </w:rPr>
        <w:t>Από την αρχή της περιόδου 2022, μέχρι 01/11</w:t>
      </w:r>
      <w:r w:rsidRPr="00DF14BA">
        <w:rPr>
          <w:rFonts w:cs="Calibri"/>
        </w:rPr>
        <w:t>/2022 (ώρα 1</w:t>
      </w:r>
      <w:r w:rsidRPr="002C3BCB">
        <w:rPr>
          <w:rFonts w:cs="Calibri"/>
        </w:rPr>
        <w:t>1</w:t>
      </w:r>
      <w:r w:rsidRPr="00DF14BA">
        <w:rPr>
          <w:rFonts w:cs="Calibri"/>
        </w:rPr>
        <w:t xml:space="preserve">.00), έχουν διαγνωστεί </w:t>
      </w:r>
      <w:r>
        <w:rPr>
          <w:rFonts w:cs="Calibri"/>
        </w:rPr>
        <w:t xml:space="preserve">συνολικά διακόσια ογδόντα τέσσερα </w:t>
      </w:r>
      <w:r w:rsidRPr="00DF14BA">
        <w:rPr>
          <w:rFonts w:cs="Calibri"/>
        </w:rPr>
        <w:t>(</w:t>
      </w:r>
      <w:r>
        <w:rPr>
          <w:rFonts w:cs="Calibri"/>
        </w:rPr>
        <w:t>284</w:t>
      </w:r>
      <w:r w:rsidRPr="00DF14BA">
        <w:rPr>
          <w:rFonts w:cs="Calibri"/>
        </w:rPr>
        <w:t xml:space="preserve">) εγχώρια κρούσματα λοίμωξης από τον ιό του Δυτικού Νείλου στην Ελλάδα, εκ των οποίων τα </w:t>
      </w:r>
      <w:proofErr w:type="spellStart"/>
      <w:r>
        <w:rPr>
          <w:rFonts w:cs="Calibri"/>
        </w:rPr>
        <w:t>εκατόν</w:t>
      </w:r>
      <w:proofErr w:type="spellEnd"/>
      <w:r>
        <w:rPr>
          <w:rFonts w:cs="Calibri"/>
        </w:rPr>
        <w:t xml:space="preserve"> ογδόντα τέσσερα </w:t>
      </w:r>
      <w:r w:rsidRPr="00DF14BA">
        <w:rPr>
          <w:rFonts w:cs="Calibri"/>
        </w:rPr>
        <w:t>(</w:t>
      </w:r>
      <w:r>
        <w:rPr>
          <w:rFonts w:cs="Calibri"/>
        </w:rPr>
        <w:t>184</w:t>
      </w:r>
      <w:r w:rsidRPr="00DF14BA">
        <w:rPr>
          <w:rFonts w:cs="Calibri"/>
        </w:rPr>
        <w:t>) παρουσίασαν εκδηλώσεις από το Κεντρικό Νευρικό Σύστημα (ΚΝΣ, εγκεφαλίτιδα ή/και μηνιγγίτιδα ή/και οξεία χαλαρή παράλυση) και</w:t>
      </w:r>
      <w:r>
        <w:rPr>
          <w:rFonts w:cs="Calibri"/>
        </w:rPr>
        <w:t xml:space="preserve"> εκατό</w:t>
      </w:r>
      <w:r w:rsidRPr="00DF14BA">
        <w:rPr>
          <w:rFonts w:cs="Calibri"/>
        </w:rPr>
        <w:t xml:space="preserve"> (</w:t>
      </w:r>
      <w:r>
        <w:rPr>
          <w:rFonts w:cs="Calibri"/>
        </w:rPr>
        <w:t>100</w:t>
      </w:r>
      <w:r w:rsidRPr="00DF14BA">
        <w:rPr>
          <w:rFonts w:cs="Calibri"/>
        </w:rPr>
        <w:t xml:space="preserve">) </w:t>
      </w:r>
      <w:r>
        <w:rPr>
          <w:rFonts w:cs="Calibri"/>
        </w:rPr>
        <w:t xml:space="preserve">κρούσματα </w:t>
      </w:r>
      <w:r w:rsidRPr="00DF14BA">
        <w:rPr>
          <w:rFonts w:cs="Calibri"/>
        </w:rPr>
        <w:t>είχαν ήπιες εκδηλώσεις (π.χ. εμπύρετο νόσημα)/ δεν είχ</w:t>
      </w:r>
      <w:r>
        <w:rPr>
          <w:rFonts w:cs="Calibri"/>
        </w:rPr>
        <w:t>αν</w:t>
      </w:r>
      <w:r w:rsidRPr="00DF14BA">
        <w:rPr>
          <w:rFonts w:cs="Calibri"/>
        </w:rPr>
        <w:t xml:space="preserve"> εκδηλώσεις από το ΚΝΣ (Πίνακας 1). </w:t>
      </w:r>
      <w:r>
        <w:rPr>
          <w:rFonts w:cs="Calibri"/>
        </w:rPr>
        <w:t>Κατά τη διάρκεια της τελευταίας εβδομάδας, από την προηγούμενη εβδομαδιαία έκθεση έως σήμερα δεν διαγνώσθηκαν/ δηλώθηκαν νέα κρούσματα</w:t>
      </w:r>
      <w:r w:rsidRPr="007A705C">
        <w:rPr>
          <w:rFonts w:cs="Calibri"/>
        </w:rPr>
        <w:t xml:space="preserve">. Έχουν καταγραφεί </w:t>
      </w:r>
      <w:r>
        <w:rPr>
          <w:rFonts w:cs="Calibri"/>
        </w:rPr>
        <w:t>τριάντα</w:t>
      </w:r>
      <w:r w:rsidRPr="007A705C">
        <w:rPr>
          <w:rFonts w:cs="Calibri"/>
        </w:rPr>
        <w:t xml:space="preserve"> (</w:t>
      </w:r>
      <w:r>
        <w:rPr>
          <w:rFonts w:cs="Calibri"/>
        </w:rPr>
        <w:t>30</w:t>
      </w:r>
      <w:r w:rsidRPr="007A705C">
        <w:rPr>
          <w:rFonts w:cs="Calibri"/>
        </w:rPr>
        <w:t xml:space="preserve">) θάνατοι σε ασθενείς με λοίμωξη από τον ιό και με εκδηλώσεις από το ΚΝΣ, ηλικίας άνω των </w:t>
      </w:r>
      <w:r>
        <w:rPr>
          <w:rFonts w:cs="Calibri"/>
        </w:rPr>
        <w:t>58</w:t>
      </w:r>
      <w:r w:rsidRPr="007A705C">
        <w:rPr>
          <w:rFonts w:cs="Calibri"/>
        </w:rPr>
        <w:t xml:space="preserve"> ετών (διάμεση ηλικία </w:t>
      </w:r>
      <w:proofErr w:type="spellStart"/>
      <w:r w:rsidRPr="007A705C">
        <w:rPr>
          <w:rFonts w:cs="Calibri"/>
        </w:rPr>
        <w:t>θανόντων</w:t>
      </w:r>
      <w:proofErr w:type="spellEnd"/>
      <w:r w:rsidRPr="007A705C">
        <w:rPr>
          <w:rFonts w:cs="Calibri"/>
        </w:rPr>
        <w:t>= 8</w:t>
      </w:r>
      <w:r>
        <w:rPr>
          <w:rFonts w:cs="Calibri"/>
        </w:rPr>
        <w:t>4</w:t>
      </w:r>
      <w:r w:rsidRPr="007A705C">
        <w:rPr>
          <w:rFonts w:cs="Calibri"/>
        </w:rPr>
        <w:t xml:space="preserve"> έτη)</w:t>
      </w:r>
      <w:r w:rsidRPr="007A705C">
        <w:t xml:space="preserve">. </w:t>
      </w:r>
      <w:r>
        <w:rPr>
          <w:rFonts w:cs="Calibri"/>
        </w:rPr>
        <w:t xml:space="preserve">Τρεις </w:t>
      </w:r>
      <w:r w:rsidRPr="007A705C">
        <w:rPr>
          <w:rFonts w:cs="Calibri"/>
        </w:rPr>
        <w:t>επιπλέον θάνατο</w:t>
      </w:r>
      <w:r>
        <w:rPr>
          <w:rFonts w:cs="Calibri"/>
        </w:rPr>
        <w:t>ι</w:t>
      </w:r>
      <w:r w:rsidRPr="007A705C">
        <w:rPr>
          <w:rFonts w:cs="Calibri"/>
        </w:rPr>
        <w:t xml:space="preserve"> ασθεν</w:t>
      </w:r>
      <w:r>
        <w:rPr>
          <w:rFonts w:cs="Calibri"/>
        </w:rPr>
        <w:t xml:space="preserve">ών </w:t>
      </w:r>
      <w:r w:rsidRPr="007A705C">
        <w:rPr>
          <w:rFonts w:cs="Calibri"/>
        </w:rPr>
        <w:t>με διαγνωσμένη λοίμωξη από τον ιό του Δυτικού Νείλου αποδόθηκ</w:t>
      </w:r>
      <w:r>
        <w:rPr>
          <w:rFonts w:cs="Calibri"/>
        </w:rPr>
        <w:t>αν</w:t>
      </w:r>
      <w:r w:rsidRPr="007A705C">
        <w:rPr>
          <w:rFonts w:cs="Calibri"/>
        </w:rPr>
        <w:t xml:space="preserve"> σε άλλα </w:t>
      </w:r>
      <w:r>
        <w:rPr>
          <w:rFonts w:cs="Calibri"/>
        </w:rPr>
        <w:t xml:space="preserve">σοβαρά </w:t>
      </w:r>
      <w:r w:rsidRPr="007A705C">
        <w:rPr>
          <w:rFonts w:cs="Calibri"/>
        </w:rPr>
        <w:t>συνυπάρχοντα προβλήματα υγείας</w:t>
      </w:r>
      <w:r>
        <w:rPr>
          <w:rFonts w:cs="Calibri"/>
        </w:rPr>
        <w:t xml:space="preserve"> (δεν συμπεριλαμβάνονται στον συνολικό αριθμό </w:t>
      </w:r>
      <w:proofErr w:type="spellStart"/>
      <w:r>
        <w:rPr>
          <w:rFonts w:cs="Calibri"/>
        </w:rPr>
        <w:t>θανόντων</w:t>
      </w:r>
      <w:proofErr w:type="spellEnd"/>
      <w:r>
        <w:rPr>
          <w:rFonts w:cs="Calibri"/>
        </w:rPr>
        <w:t>).</w:t>
      </w:r>
    </w:p>
    <w:p w:rsidR="008E0507" w:rsidRPr="005B3A9C" w:rsidRDefault="008E0507" w:rsidP="008E0507">
      <w:pPr>
        <w:spacing w:after="0" w:line="300" w:lineRule="exact"/>
        <w:jc w:val="both"/>
        <w:rPr>
          <w:rFonts w:cs="Calibri"/>
        </w:rPr>
      </w:pPr>
    </w:p>
    <w:p w:rsidR="008E0507" w:rsidRDefault="008E0507" w:rsidP="008E0507">
      <w:pPr>
        <w:pStyle w:val="3"/>
        <w:numPr>
          <w:ilvl w:val="0"/>
          <w:numId w:val="0"/>
        </w:numPr>
        <w:spacing w:before="0" w:after="0" w:line="300" w:lineRule="exact"/>
        <w:jc w:val="both"/>
      </w:pPr>
      <w:r>
        <w:rPr>
          <w:rFonts w:ascii="Calibri" w:hAnsi="Calibri" w:cs="Calibri"/>
          <w:sz w:val="22"/>
          <w:szCs w:val="22"/>
        </w:rPr>
        <w:t xml:space="preserve">Πίνακας 1: Αριθμός δηλωθέντων </w:t>
      </w:r>
      <w:r>
        <w:rPr>
          <w:rFonts w:ascii="Calibri" w:hAnsi="Calibri" w:cs="Calibri"/>
          <w:sz w:val="22"/>
          <w:szCs w:val="22"/>
          <w:lang w:val="el-GR"/>
        </w:rPr>
        <w:t>περιστατικών</w:t>
      </w:r>
      <w:r>
        <w:rPr>
          <w:rFonts w:ascii="Calibri" w:hAnsi="Calibri" w:cs="Calibri"/>
          <w:sz w:val="22"/>
          <w:szCs w:val="22"/>
        </w:rPr>
        <w:t xml:space="preserve"> με εργαστηριακή διάγνωση λοίμωξης από τον ιό του Δυτικού Νείλου, με και χωρίς εκδηλώσεις από το Κεντρικό Νευρικό Σύστημα (ΚΝΣ), Ελλάδα, 20</w:t>
      </w:r>
      <w:r>
        <w:rPr>
          <w:rFonts w:ascii="Calibri" w:hAnsi="Calibri" w:cs="Calibri"/>
          <w:sz w:val="22"/>
          <w:szCs w:val="22"/>
          <w:lang w:val="el-GR"/>
        </w:rPr>
        <w:t>22</w:t>
      </w:r>
      <w:r>
        <w:rPr>
          <w:rFonts w:ascii="Calibri" w:hAnsi="Calibri" w:cs="Calibri"/>
          <w:sz w:val="22"/>
          <w:szCs w:val="22"/>
        </w:rPr>
        <w:t xml:space="preserve">, έως </w:t>
      </w:r>
      <w:r>
        <w:rPr>
          <w:rFonts w:ascii="Calibri" w:hAnsi="Calibri" w:cs="Calibri"/>
          <w:sz w:val="22"/>
          <w:szCs w:val="22"/>
          <w:lang w:val="el-GR"/>
        </w:rPr>
        <w:t>01/11/2022</w:t>
      </w:r>
      <w:r>
        <w:rPr>
          <w:rFonts w:ascii="Calibri" w:hAnsi="Calibri" w:cs="Calibri"/>
          <w:sz w:val="22"/>
          <w:szCs w:val="22"/>
        </w:rPr>
        <w:t xml:space="preserve"> </w:t>
      </w:r>
      <w:r>
        <w:rPr>
          <w:rFonts w:ascii="Calibri" w:hAnsi="Calibri" w:cs="Calibri"/>
          <w:sz w:val="22"/>
          <w:szCs w:val="22"/>
          <w:lang w:val="el-GR"/>
        </w:rPr>
        <w:t>(ώρα 11.00)</w:t>
      </w:r>
    </w:p>
    <w:p w:rsidR="008E0507" w:rsidRDefault="008E0507" w:rsidP="008E0507">
      <w:pPr>
        <w:pStyle w:val="ab"/>
        <w:numPr>
          <w:ilvl w:val="0"/>
          <w:numId w:val="6"/>
        </w:numPr>
        <w:spacing w:after="0" w:line="240" w:lineRule="auto"/>
        <w:ind w:left="284" w:hanging="284"/>
        <w:rPr>
          <w:rFonts w:cs="Calibri"/>
          <w:sz w:val="22"/>
          <w:szCs w:val="22"/>
          <w:lang w:val="el-GR"/>
        </w:rPr>
      </w:pPr>
      <w:r>
        <w:rPr>
          <w:noProof/>
        </w:rPr>
        <mc:AlternateContent>
          <mc:Choice Requires="wps">
            <w:drawing>
              <wp:anchor distT="0" distB="0" distL="0" distR="114300" simplePos="0" relativeHeight="251660288" behindDoc="0" locked="0" layoutInCell="1" allowOverlap="1">
                <wp:simplePos x="0" y="0"/>
                <wp:positionH relativeFrom="margin">
                  <wp:posOffset>-71755</wp:posOffset>
                </wp:positionH>
                <wp:positionV relativeFrom="paragraph">
                  <wp:posOffset>66040</wp:posOffset>
                </wp:positionV>
                <wp:extent cx="6465570" cy="1080135"/>
                <wp:effectExtent l="635" t="4445" r="1270" b="1270"/>
                <wp:wrapSquare wrapText="bothSides"/>
                <wp:docPr id="11"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1080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376"/>
                              <w:gridCol w:w="2552"/>
                              <w:gridCol w:w="2410"/>
                              <w:gridCol w:w="1559"/>
                              <w:gridCol w:w="1286"/>
                            </w:tblGrid>
                            <w:tr w:rsidR="008E0507" w:rsidTr="00872261">
                              <w:trPr>
                                <w:trHeight w:val="693"/>
                              </w:trPr>
                              <w:tc>
                                <w:tcPr>
                                  <w:tcW w:w="2376" w:type="dxa"/>
                                  <w:tcBorders>
                                    <w:top w:val="single" w:sz="4" w:space="0" w:color="000000"/>
                                    <w:left w:val="single" w:sz="4" w:space="0" w:color="000000"/>
                                    <w:bottom w:val="single" w:sz="4" w:space="0" w:color="000000"/>
                                  </w:tcBorders>
                                  <w:shd w:val="clear" w:color="auto" w:fill="auto"/>
                                  <w:vAlign w:val="center"/>
                                </w:tcPr>
                                <w:p w:rsidR="008E0507" w:rsidRDefault="008E0507" w:rsidP="00872261">
                                  <w:pPr>
                                    <w:snapToGrid w:val="0"/>
                                    <w:spacing w:after="0" w:line="300" w:lineRule="exact"/>
                                    <w:jc w:val="center"/>
                                    <w:rPr>
                                      <w:rFonts w:cs="Calibri"/>
                                      <w:lang w:val="x-none"/>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872261">
                                  <w:pPr>
                                    <w:snapToGrid w:val="0"/>
                                    <w:spacing w:after="0" w:line="300" w:lineRule="exact"/>
                                    <w:jc w:val="center"/>
                                    <w:rPr>
                                      <w:rFonts w:cs="Calibri"/>
                                      <w:b/>
                                    </w:rPr>
                                  </w:pPr>
                                  <w:r>
                                    <w:rPr>
                                      <w:rFonts w:cs="Calibri"/>
                                    </w:rPr>
                                    <w:t>Αριθμός περιστατικών</w:t>
                                  </w:r>
                                </w:p>
                                <w:p w:rsidR="008E0507" w:rsidRDefault="008E0507" w:rsidP="00872261">
                                  <w:pPr>
                                    <w:snapToGrid w:val="0"/>
                                    <w:spacing w:after="0" w:line="300" w:lineRule="exact"/>
                                    <w:jc w:val="center"/>
                                    <w:rPr>
                                      <w:rFonts w:cs="Calibri"/>
                                    </w:rPr>
                                  </w:pPr>
                                  <w:r>
                                    <w:rPr>
                                      <w:rFonts w:cs="Calibri"/>
                                      <w:b/>
                                    </w:rPr>
                                    <w:t>με</w:t>
                                  </w:r>
                                </w:p>
                                <w:p w:rsidR="008E0507" w:rsidRDefault="008E0507" w:rsidP="00872261">
                                  <w:pPr>
                                    <w:snapToGrid w:val="0"/>
                                    <w:spacing w:after="0" w:line="300" w:lineRule="exact"/>
                                    <w:jc w:val="center"/>
                                    <w:rPr>
                                      <w:rFonts w:cs="Calibri"/>
                                    </w:rPr>
                                  </w:pPr>
                                  <w:r>
                                    <w:rPr>
                                      <w:rFonts w:cs="Calibri"/>
                                    </w:rPr>
                                    <w:t>εκδηλώσεις από το ΚΝΣ</w:t>
                                  </w:r>
                                  <w:r>
                                    <w:rPr>
                                      <w:rFonts w:cs="Calibri"/>
                                      <w:vertAlign w:val="superscript"/>
                                    </w:rPr>
                                    <w:t xml:space="preserve"> [1]</w:t>
                                  </w:r>
                                </w:p>
                              </w:tc>
                              <w:tc>
                                <w:tcPr>
                                  <w:tcW w:w="2410" w:type="dxa"/>
                                  <w:tcBorders>
                                    <w:top w:val="single" w:sz="4" w:space="0" w:color="000000"/>
                                    <w:left w:val="single" w:sz="4" w:space="0" w:color="000000"/>
                                    <w:bottom w:val="single" w:sz="4" w:space="0" w:color="000000"/>
                                  </w:tcBorders>
                                  <w:shd w:val="clear" w:color="auto" w:fill="auto"/>
                                  <w:vAlign w:val="center"/>
                                </w:tcPr>
                                <w:p w:rsidR="008E0507" w:rsidRDefault="008E0507" w:rsidP="00872261">
                                  <w:pPr>
                                    <w:snapToGrid w:val="0"/>
                                    <w:spacing w:after="0" w:line="300" w:lineRule="exact"/>
                                    <w:jc w:val="center"/>
                                    <w:rPr>
                                      <w:rFonts w:cs="Calibri"/>
                                      <w:b/>
                                    </w:rPr>
                                  </w:pPr>
                                  <w:r>
                                    <w:rPr>
                                      <w:rFonts w:cs="Calibri"/>
                                    </w:rPr>
                                    <w:t>Αριθμός περιστατικών</w:t>
                                  </w:r>
                                </w:p>
                                <w:p w:rsidR="008E0507" w:rsidRDefault="008E0507" w:rsidP="00872261">
                                  <w:pPr>
                                    <w:spacing w:after="0" w:line="300" w:lineRule="exact"/>
                                    <w:jc w:val="center"/>
                                    <w:rPr>
                                      <w:rFonts w:cs="Calibri"/>
                                    </w:rPr>
                                  </w:pPr>
                                  <w:r>
                                    <w:rPr>
                                      <w:rFonts w:cs="Calibri"/>
                                      <w:b/>
                                    </w:rPr>
                                    <w:t>χωρίς</w:t>
                                  </w:r>
                                </w:p>
                                <w:p w:rsidR="008E0507" w:rsidRDefault="008E0507" w:rsidP="00872261">
                                  <w:pPr>
                                    <w:spacing w:after="0" w:line="300" w:lineRule="exact"/>
                                    <w:jc w:val="center"/>
                                    <w:rPr>
                                      <w:rFonts w:cs="Calibri"/>
                                      <w:b/>
                                    </w:rPr>
                                  </w:pPr>
                                  <w:r>
                                    <w:rPr>
                                      <w:rFonts w:cs="Calibri"/>
                                    </w:rPr>
                                    <w:t>εκδηλώσεις από το ΚΝΣ</w:t>
                                  </w:r>
                                </w:p>
                              </w:tc>
                              <w:tc>
                                <w:tcPr>
                                  <w:tcW w:w="1559" w:type="dxa"/>
                                  <w:tcBorders>
                                    <w:top w:val="single" w:sz="4" w:space="0" w:color="000000"/>
                                    <w:left w:val="double" w:sz="1" w:space="0" w:color="000000"/>
                                    <w:bottom w:val="single" w:sz="4" w:space="0" w:color="000000"/>
                                  </w:tcBorders>
                                  <w:shd w:val="clear" w:color="auto" w:fill="auto"/>
                                  <w:vAlign w:val="center"/>
                                </w:tcPr>
                                <w:p w:rsidR="008E0507" w:rsidRDefault="008E0507" w:rsidP="00872261">
                                  <w:pPr>
                                    <w:snapToGrid w:val="0"/>
                                    <w:spacing w:after="0" w:line="300" w:lineRule="exact"/>
                                    <w:jc w:val="center"/>
                                    <w:rPr>
                                      <w:rFonts w:cs="Calibri"/>
                                      <w:b/>
                                    </w:rPr>
                                  </w:pPr>
                                  <w:r>
                                    <w:rPr>
                                      <w:rFonts w:cs="Calibri"/>
                                      <w:b/>
                                    </w:rPr>
                                    <w:t>Σύνολο</w:t>
                                  </w:r>
                                </w:p>
                                <w:p w:rsidR="008E0507" w:rsidRDefault="008E0507" w:rsidP="00872261">
                                  <w:pPr>
                                    <w:snapToGrid w:val="0"/>
                                    <w:spacing w:after="0" w:line="300" w:lineRule="exact"/>
                                    <w:jc w:val="center"/>
                                    <w:rPr>
                                      <w:rFonts w:cs="Calibri"/>
                                      <w:b/>
                                    </w:rPr>
                                  </w:pPr>
                                  <w:r>
                                    <w:rPr>
                                      <w:rFonts w:cs="Calibri"/>
                                      <w:b/>
                                    </w:rPr>
                                    <w:t>περιστατικών</w:t>
                                  </w:r>
                                </w:p>
                              </w:tc>
                              <w:tc>
                                <w:tcPr>
                                  <w:tcW w:w="1286" w:type="dxa"/>
                                  <w:tcBorders>
                                    <w:top w:val="single" w:sz="4" w:space="0" w:color="000000"/>
                                    <w:left w:val="double" w:sz="1" w:space="0" w:color="000000"/>
                                    <w:bottom w:val="single" w:sz="4" w:space="0" w:color="000000"/>
                                    <w:right w:val="single" w:sz="4" w:space="0" w:color="000000"/>
                                  </w:tcBorders>
                                  <w:shd w:val="clear" w:color="auto" w:fill="auto"/>
                                  <w:vAlign w:val="center"/>
                                </w:tcPr>
                                <w:p w:rsidR="008E0507" w:rsidRDefault="008E0507" w:rsidP="00872261">
                                  <w:pPr>
                                    <w:snapToGrid w:val="0"/>
                                    <w:spacing w:after="0" w:line="300" w:lineRule="exact"/>
                                    <w:jc w:val="center"/>
                                    <w:rPr>
                                      <w:rFonts w:cs="Calibri"/>
                                      <w:b/>
                                    </w:rPr>
                                  </w:pPr>
                                  <w:r>
                                    <w:rPr>
                                      <w:rFonts w:cs="Calibri"/>
                                      <w:b/>
                                    </w:rPr>
                                    <w:t>Αριθμός</w:t>
                                  </w:r>
                                </w:p>
                                <w:p w:rsidR="008E0507" w:rsidRDefault="008E0507" w:rsidP="00872261">
                                  <w:pPr>
                                    <w:spacing w:after="0" w:line="300" w:lineRule="exact"/>
                                    <w:jc w:val="center"/>
                                  </w:pPr>
                                  <w:proofErr w:type="spellStart"/>
                                  <w:r>
                                    <w:rPr>
                                      <w:rFonts w:cs="Calibri"/>
                                      <w:b/>
                                    </w:rPr>
                                    <w:t>θανόντων</w:t>
                                  </w:r>
                                  <w:proofErr w:type="spellEnd"/>
                                </w:p>
                              </w:tc>
                            </w:tr>
                            <w:tr w:rsidR="008E0507" w:rsidTr="00872261">
                              <w:trPr>
                                <w:trHeight w:val="600"/>
                              </w:trPr>
                              <w:tc>
                                <w:tcPr>
                                  <w:tcW w:w="2376" w:type="dxa"/>
                                  <w:tcBorders>
                                    <w:top w:val="single" w:sz="4" w:space="0" w:color="000000"/>
                                    <w:left w:val="single" w:sz="4" w:space="0" w:color="000000"/>
                                    <w:bottom w:val="single" w:sz="4" w:space="0" w:color="000000"/>
                                  </w:tcBorders>
                                  <w:shd w:val="clear" w:color="auto" w:fill="auto"/>
                                  <w:vAlign w:val="center"/>
                                </w:tcPr>
                                <w:p w:rsidR="008E0507" w:rsidRDefault="008E0507" w:rsidP="00872261">
                                  <w:pPr>
                                    <w:snapToGrid w:val="0"/>
                                    <w:spacing w:after="0" w:line="300" w:lineRule="exact"/>
                                    <w:rPr>
                                      <w:rFonts w:cs="Calibri"/>
                                    </w:rPr>
                                  </w:pPr>
                                  <w:r>
                                    <w:rPr>
                                      <w:rFonts w:cs="Calibri"/>
                                    </w:rPr>
                                    <w:t xml:space="preserve">Αριθμός περιστατικών και </w:t>
                                  </w:r>
                                  <w:proofErr w:type="spellStart"/>
                                  <w:r>
                                    <w:rPr>
                                      <w:rFonts w:cs="Calibri"/>
                                    </w:rPr>
                                    <w:t>θανόντων</w:t>
                                  </w:r>
                                  <w:proofErr w:type="spellEnd"/>
                                </w:p>
                              </w:tc>
                              <w:tc>
                                <w:tcPr>
                                  <w:tcW w:w="2552" w:type="dxa"/>
                                  <w:tcBorders>
                                    <w:top w:val="single" w:sz="4" w:space="0" w:color="000000"/>
                                    <w:left w:val="single" w:sz="4" w:space="0" w:color="000000"/>
                                    <w:bottom w:val="single" w:sz="4" w:space="0" w:color="000000"/>
                                  </w:tcBorders>
                                  <w:shd w:val="clear" w:color="auto" w:fill="auto"/>
                                  <w:vAlign w:val="center"/>
                                </w:tcPr>
                                <w:p w:rsidR="008E0507" w:rsidRPr="00486393" w:rsidRDefault="008E0507" w:rsidP="00872261">
                                  <w:pPr>
                                    <w:jc w:val="center"/>
                                  </w:pPr>
                                  <w:r>
                                    <w:t>184</w:t>
                                  </w:r>
                                </w:p>
                              </w:tc>
                              <w:tc>
                                <w:tcPr>
                                  <w:tcW w:w="2410" w:type="dxa"/>
                                  <w:tcBorders>
                                    <w:top w:val="single" w:sz="4" w:space="0" w:color="000000"/>
                                    <w:left w:val="single" w:sz="4" w:space="0" w:color="000000"/>
                                    <w:bottom w:val="single" w:sz="4" w:space="0" w:color="000000"/>
                                  </w:tcBorders>
                                  <w:shd w:val="clear" w:color="auto" w:fill="auto"/>
                                  <w:vAlign w:val="center"/>
                                </w:tcPr>
                                <w:p w:rsidR="008E0507" w:rsidRPr="00486393" w:rsidRDefault="008E0507" w:rsidP="00872261">
                                  <w:pPr>
                                    <w:jc w:val="center"/>
                                  </w:pPr>
                                  <w:r>
                                    <w:t>100</w:t>
                                  </w:r>
                                </w:p>
                              </w:tc>
                              <w:tc>
                                <w:tcPr>
                                  <w:tcW w:w="1559" w:type="dxa"/>
                                  <w:tcBorders>
                                    <w:top w:val="single" w:sz="4" w:space="0" w:color="000000"/>
                                    <w:left w:val="double" w:sz="1" w:space="0" w:color="000000"/>
                                    <w:bottom w:val="single" w:sz="4" w:space="0" w:color="000000"/>
                                  </w:tcBorders>
                                  <w:shd w:val="clear" w:color="auto" w:fill="auto"/>
                                  <w:vAlign w:val="center"/>
                                </w:tcPr>
                                <w:p w:rsidR="008E0507" w:rsidRPr="00486393" w:rsidRDefault="008E0507" w:rsidP="00872261">
                                  <w:pPr>
                                    <w:jc w:val="center"/>
                                  </w:pPr>
                                  <w:r>
                                    <w:t>284</w:t>
                                  </w:r>
                                </w:p>
                              </w:tc>
                              <w:tc>
                                <w:tcPr>
                                  <w:tcW w:w="1286" w:type="dxa"/>
                                  <w:tcBorders>
                                    <w:top w:val="single" w:sz="4" w:space="0" w:color="000000"/>
                                    <w:left w:val="double" w:sz="1" w:space="0" w:color="000000"/>
                                    <w:bottom w:val="single" w:sz="4" w:space="0" w:color="000000"/>
                                    <w:right w:val="single" w:sz="4" w:space="0" w:color="000000"/>
                                  </w:tcBorders>
                                  <w:shd w:val="clear" w:color="auto" w:fill="auto"/>
                                  <w:vAlign w:val="center"/>
                                </w:tcPr>
                                <w:p w:rsidR="008E0507" w:rsidRDefault="008E0507" w:rsidP="00872261">
                                  <w:pPr>
                                    <w:jc w:val="center"/>
                                  </w:pPr>
                                  <w:r>
                                    <w:t xml:space="preserve">30 </w:t>
                                  </w:r>
                                  <w:r w:rsidRPr="00796B71">
                                    <w:rPr>
                                      <w:vertAlign w:val="superscript"/>
                                    </w:rPr>
                                    <w:t>[2]</w:t>
                                  </w:r>
                                </w:p>
                              </w:tc>
                            </w:tr>
                          </w:tbl>
                          <w:p w:rsidR="008E0507" w:rsidRDefault="008E0507" w:rsidP="008E050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1" o:spid="_x0000_s1026" type="#_x0000_t202" style="position:absolute;left:0;text-align:left;margin-left:-5.65pt;margin-top:5.2pt;width:509.1pt;height:85.05pt;z-index:25166028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v0tQIAADYFAAAOAAAAZHJzL2Uyb0RvYy54bWysVN1u0zAUvkfiHSzfd0lK2jXR0oltFCGN&#10;H2nwAG7iNBaJbWy3yUBcId6DF0CICy74094geyWO7aZb4QYhcuEc2+d85+87PjrumhptqNJM8AxH&#10;ByFGlOeiYHyV4RfPF6MZRtoQXpBacJrhS6rx8fzunaNWpnQsKlEXVCEA4TptZYYrY2QaBDqvaEP0&#10;gZCUw2UpVEMMbNUqKBRpAb2pg3EYToNWqEIqkVOt4fTMX+K5wy9LmpunZampQXWGITbjVuXWpV2D&#10;+RFJV4rIiuXbMMg/RNEQxsHpDuqMGILWiv0B1bBcCS1Kc5CLJhBlyXLqcoBsovC3bC4qIqnLBYqj&#10;5a5M+v/B5k82zxRiBfQuwoiTBnrUf+i/95/7T9fv+q/9Feq/9V9A+NF/7H/2V9fvEWhC2VqpU7C+&#10;kGBvuhPRAYQrgZbnIn+pERenFeErel8p0VaUFBC2swxumXocbUGW7WNRgHuyNsIBdaVqbE2hSgjQ&#10;oX2Xu5bRzqAcDqfxdDI5hKsc7qJwFkb3Jja6gKSDuVTaPKSiQVbIsAJOOHiyOdfGqw4q1psWNSsW&#10;rK7dRq2Wp7VCGwL8WbjP29ayIv7UcQjcaa/qXO9h1NwicWExvTt/AilAAPbOJuPI8iaJxnF4Mk5G&#10;i+nscBQv4skoOQxnozBKTpJpGCfx2eKtjSCK04oVBeXnjNOBuFH8d8TYjpCnnKMuajOcTMYTl9xe&#10;9Nu0trmG9tvWd0+tYQbmuGZNhmc7JZLatj/gBaRNUkNY7eVgP3xXMqjB8HdVcSSxvPAMMd2yAxTL&#10;nKUoLoEuSkAzofHw+IBQCfUaoxYGOcP61ZooilH9iAPl7NQPghqE5SAQnoNphg1GXjw1/nVYS8VW&#10;FSB7UnNxH2hZMkeYmyggZLuB4XTBbx8SO/23907r5rmb/wIAAP//AwBQSwMEFAAGAAgAAAAhAMzb&#10;OzrdAAAACwEAAA8AAABkcnMvZG93bnJldi54bWxMj8tOwzAQRfdI/IM1SOxaOy3QNMSpoAi2iFCp&#10;WzeeJlHicRS7bfh7pivYzege3Ue+mVwvzjiG1pOGZK5AIFXetlRr2H2/z1IQIRqypveEGn4wwKa4&#10;vclNZv2FvvBcxlqwCYXMaGhiHDIpQ9WgM2HuByTWjn50JvI71tKO5sLmrpcLpZ6kMy1xQmMG3DZY&#10;deXJaVh+Llb78FG+bYc9rrs0vHZHarS+v5tenkFEnOIfDNf6XB0K7nTwJ7JB9BpmSbJklAX1AOIK&#10;cNwaxIGvVD2CLHL5f0PxCwAA//8DAFBLAQItABQABgAIAAAAIQC2gziS/gAAAOEBAAATAAAAAAAA&#10;AAAAAAAAAAAAAABbQ29udGVudF9UeXBlc10ueG1sUEsBAi0AFAAGAAgAAAAhADj9If/WAAAAlAEA&#10;AAsAAAAAAAAAAAAAAAAALwEAAF9yZWxzLy5yZWxzUEsBAi0AFAAGAAgAAAAhADxhS/S1AgAANgUA&#10;AA4AAAAAAAAAAAAAAAAALgIAAGRycy9lMm9Eb2MueG1sUEsBAi0AFAAGAAgAAAAhAMzbOzrdAAAA&#10;CwEAAA8AAAAAAAAAAAAAAAAADwUAAGRycy9kb3ducmV2LnhtbFBLBQYAAAAABAAEAPMAAAAZBgAA&#10;AAA=&#10;" stroked="f">
                <v:fill opacity="0"/>
                <v:textbox inset="0,0,0,0">
                  <w:txbxContent>
                    <w:tbl>
                      <w:tblPr>
                        <w:tblW w:w="0" w:type="auto"/>
                        <w:tblInd w:w="108" w:type="dxa"/>
                        <w:tblLayout w:type="fixed"/>
                        <w:tblLook w:val="0000" w:firstRow="0" w:lastRow="0" w:firstColumn="0" w:lastColumn="0" w:noHBand="0" w:noVBand="0"/>
                      </w:tblPr>
                      <w:tblGrid>
                        <w:gridCol w:w="2376"/>
                        <w:gridCol w:w="2552"/>
                        <w:gridCol w:w="2410"/>
                        <w:gridCol w:w="1559"/>
                        <w:gridCol w:w="1286"/>
                      </w:tblGrid>
                      <w:tr w:rsidR="008E0507" w:rsidTr="00872261">
                        <w:trPr>
                          <w:trHeight w:val="693"/>
                        </w:trPr>
                        <w:tc>
                          <w:tcPr>
                            <w:tcW w:w="2376" w:type="dxa"/>
                            <w:tcBorders>
                              <w:top w:val="single" w:sz="4" w:space="0" w:color="000000"/>
                              <w:left w:val="single" w:sz="4" w:space="0" w:color="000000"/>
                              <w:bottom w:val="single" w:sz="4" w:space="0" w:color="000000"/>
                            </w:tcBorders>
                            <w:shd w:val="clear" w:color="auto" w:fill="auto"/>
                            <w:vAlign w:val="center"/>
                          </w:tcPr>
                          <w:p w:rsidR="008E0507" w:rsidRDefault="008E0507" w:rsidP="00872261">
                            <w:pPr>
                              <w:snapToGrid w:val="0"/>
                              <w:spacing w:after="0" w:line="300" w:lineRule="exact"/>
                              <w:jc w:val="center"/>
                              <w:rPr>
                                <w:rFonts w:cs="Calibri"/>
                                <w:lang w:val="x-none"/>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872261">
                            <w:pPr>
                              <w:snapToGrid w:val="0"/>
                              <w:spacing w:after="0" w:line="300" w:lineRule="exact"/>
                              <w:jc w:val="center"/>
                              <w:rPr>
                                <w:rFonts w:cs="Calibri"/>
                                <w:b/>
                              </w:rPr>
                            </w:pPr>
                            <w:r>
                              <w:rPr>
                                <w:rFonts w:cs="Calibri"/>
                              </w:rPr>
                              <w:t>Αριθμός περιστατικών</w:t>
                            </w:r>
                          </w:p>
                          <w:p w:rsidR="008E0507" w:rsidRDefault="008E0507" w:rsidP="00872261">
                            <w:pPr>
                              <w:snapToGrid w:val="0"/>
                              <w:spacing w:after="0" w:line="300" w:lineRule="exact"/>
                              <w:jc w:val="center"/>
                              <w:rPr>
                                <w:rFonts w:cs="Calibri"/>
                              </w:rPr>
                            </w:pPr>
                            <w:r>
                              <w:rPr>
                                <w:rFonts w:cs="Calibri"/>
                                <w:b/>
                              </w:rPr>
                              <w:t>με</w:t>
                            </w:r>
                          </w:p>
                          <w:p w:rsidR="008E0507" w:rsidRDefault="008E0507" w:rsidP="00872261">
                            <w:pPr>
                              <w:snapToGrid w:val="0"/>
                              <w:spacing w:after="0" w:line="300" w:lineRule="exact"/>
                              <w:jc w:val="center"/>
                              <w:rPr>
                                <w:rFonts w:cs="Calibri"/>
                              </w:rPr>
                            </w:pPr>
                            <w:r>
                              <w:rPr>
                                <w:rFonts w:cs="Calibri"/>
                              </w:rPr>
                              <w:t>εκδηλώσεις από το ΚΝΣ</w:t>
                            </w:r>
                            <w:r>
                              <w:rPr>
                                <w:rFonts w:cs="Calibri"/>
                                <w:vertAlign w:val="superscript"/>
                              </w:rPr>
                              <w:t xml:space="preserve"> [1]</w:t>
                            </w:r>
                          </w:p>
                        </w:tc>
                        <w:tc>
                          <w:tcPr>
                            <w:tcW w:w="2410" w:type="dxa"/>
                            <w:tcBorders>
                              <w:top w:val="single" w:sz="4" w:space="0" w:color="000000"/>
                              <w:left w:val="single" w:sz="4" w:space="0" w:color="000000"/>
                              <w:bottom w:val="single" w:sz="4" w:space="0" w:color="000000"/>
                            </w:tcBorders>
                            <w:shd w:val="clear" w:color="auto" w:fill="auto"/>
                            <w:vAlign w:val="center"/>
                          </w:tcPr>
                          <w:p w:rsidR="008E0507" w:rsidRDefault="008E0507" w:rsidP="00872261">
                            <w:pPr>
                              <w:snapToGrid w:val="0"/>
                              <w:spacing w:after="0" w:line="300" w:lineRule="exact"/>
                              <w:jc w:val="center"/>
                              <w:rPr>
                                <w:rFonts w:cs="Calibri"/>
                                <w:b/>
                              </w:rPr>
                            </w:pPr>
                            <w:r>
                              <w:rPr>
                                <w:rFonts w:cs="Calibri"/>
                              </w:rPr>
                              <w:t>Αριθμός περιστατικών</w:t>
                            </w:r>
                          </w:p>
                          <w:p w:rsidR="008E0507" w:rsidRDefault="008E0507" w:rsidP="00872261">
                            <w:pPr>
                              <w:spacing w:after="0" w:line="300" w:lineRule="exact"/>
                              <w:jc w:val="center"/>
                              <w:rPr>
                                <w:rFonts w:cs="Calibri"/>
                              </w:rPr>
                            </w:pPr>
                            <w:r>
                              <w:rPr>
                                <w:rFonts w:cs="Calibri"/>
                                <w:b/>
                              </w:rPr>
                              <w:t>χωρίς</w:t>
                            </w:r>
                          </w:p>
                          <w:p w:rsidR="008E0507" w:rsidRDefault="008E0507" w:rsidP="00872261">
                            <w:pPr>
                              <w:spacing w:after="0" w:line="300" w:lineRule="exact"/>
                              <w:jc w:val="center"/>
                              <w:rPr>
                                <w:rFonts w:cs="Calibri"/>
                                <w:b/>
                              </w:rPr>
                            </w:pPr>
                            <w:r>
                              <w:rPr>
                                <w:rFonts w:cs="Calibri"/>
                              </w:rPr>
                              <w:t>εκδηλώσεις από το ΚΝΣ</w:t>
                            </w:r>
                          </w:p>
                        </w:tc>
                        <w:tc>
                          <w:tcPr>
                            <w:tcW w:w="1559" w:type="dxa"/>
                            <w:tcBorders>
                              <w:top w:val="single" w:sz="4" w:space="0" w:color="000000"/>
                              <w:left w:val="double" w:sz="1" w:space="0" w:color="000000"/>
                              <w:bottom w:val="single" w:sz="4" w:space="0" w:color="000000"/>
                            </w:tcBorders>
                            <w:shd w:val="clear" w:color="auto" w:fill="auto"/>
                            <w:vAlign w:val="center"/>
                          </w:tcPr>
                          <w:p w:rsidR="008E0507" w:rsidRDefault="008E0507" w:rsidP="00872261">
                            <w:pPr>
                              <w:snapToGrid w:val="0"/>
                              <w:spacing w:after="0" w:line="300" w:lineRule="exact"/>
                              <w:jc w:val="center"/>
                              <w:rPr>
                                <w:rFonts w:cs="Calibri"/>
                                <w:b/>
                              </w:rPr>
                            </w:pPr>
                            <w:r>
                              <w:rPr>
                                <w:rFonts w:cs="Calibri"/>
                                <w:b/>
                              </w:rPr>
                              <w:t>Σύνολο</w:t>
                            </w:r>
                          </w:p>
                          <w:p w:rsidR="008E0507" w:rsidRDefault="008E0507" w:rsidP="00872261">
                            <w:pPr>
                              <w:snapToGrid w:val="0"/>
                              <w:spacing w:after="0" w:line="300" w:lineRule="exact"/>
                              <w:jc w:val="center"/>
                              <w:rPr>
                                <w:rFonts w:cs="Calibri"/>
                                <w:b/>
                              </w:rPr>
                            </w:pPr>
                            <w:r>
                              <w:rPr>
                                <w:rFonts w:cs="Calibri"/>
                                <w:b/>
                              </w:rPr>
                              <w:t>περιστατικών</w:t>
                            </w:r>
                          </w:p>
                        </w:tc>
                        <w:tc>
                          <w:tcPr>
                            <w:tcW w:w="1286" w:type="dxa"/>
                            <w:tcBorders>
                              <w:top w:val="single" w:sz="4" w:space="0" w:color="000000"/>
                              <w:left w:val="double" w:sz="1" w:space="0" w:color="000000"/>
                              <w:bottom w:val="single" w:sz="4" w:space="0" w:color="000000"/>
                              <w:right w:val="single" w:sz="4" w:space="0" w:color="000000"/>
                            </w:tcBorders>
                            <w:shd w:val="clear" w:color="auto" w:fill="auto"/>
                            <w:vAlign w:val="center"/>
                          </w:tcPr>
                          <w:p w:rsidR="008E0507" w:rsidRDefault="008E0507" w:rsidP="00872261">
                            <w:pPr>
                              <w:snapToGrid w:val="0"/>
                              <w:spacing w:after="0" w:line="300" w:lineRule="exact"/>
                              <w:jc w:val="center"/>
                              <w:rPr>
                                <w:rFonts w:cs="Calibri"/>
                                <w:b/>
                              </w:rPr>
                            </w:pPr>
                            <w:r>
                              <w:rPr>
                                <w:rFonts w:cs="Calibri"/>
                                <w:b/>
                              </w:rPr>
                              <w:t>Αριθμός</w:t>
                            </w:r>
                          </w:p>
                          <w:p w:rsidR="008E0507" w:rsidRDefault="008E0507" w:rsidP="00872261">
                            <w:pPr>
                              <w:spacing w:after="0" w:line="300" w:lineRule="exact"/>
                              <w:jc w:val="center"/>
                            </w:pPr>
                            <w:proofErr w:type="spellStart"/>
                            <w:r>
                              <w:rPr>
                                <w:rFonts w:cs="Calibri"/>
                                <w:b/>
                              </w:rPr>
                              <w:t>θανόντων</w:t>
                            </w:r>
                            <w:proofErr w:type="spellEnd"/>
                          </w:p>
                        </w:tc>
                      </w:tr>
                      <w:tr w:rsidR="008E0507" w:rsidTr="00872261">
                        <w:trPr>
                          <w:trHeight w:val="600"/>
                        </w:trPr>
                        <w:tc>
                          <w:tcPr>
                            <w:tcW w:w="2376" w:type="dxa"/>
                            <w:tcBorders>
                              <w:top w:val="single" w:sz="4" w:space="0" w:color="000000"/>
                              <w:left w:val="single" w:sz="4" w:space="0" w:color="000000"/>
                              <w:bottom w:val="single" w:sz="4" w:space="0" w:color="000000"/>
                            </w:tcBorders>
                            <w:shd w:val="clear" w:color="auto" w:fill="auto"/>
                            <w:vAlign w:val="center"/>
                          </w:tcPr>
                          <w:p w:rsidR="008E0507" w:rsidRDefault="008E0507" w:rsidP="00872261">
                            <w:pPr>
                              <w:snapToGrid w:val="0"/>
                              <w:spacing w:after="0" w:line="300" w:lineRule="exact"/>
                              <w:rPr>
                                <w:rFonts w:cs="Calibri"/>
                              </w:rPr>
                            </w:pPr>
                            <w:r>
                              <w:rPr>
                                <w:rFonts w:cs="Calibri"/>
                              </w:rPr>
                              <w:t xml:space="preserve">Αριθμός περιστατικών και </w:t>
                            </w:r>
                            <w:proofErr w:type="spellStart"/>
                            <w:r>
                              <w:rPr>
                                <w:rFonts w:cs="Calibri"/>
                              </w:rPr>
                              <w:t>θανόντων</w:t>
                            </w:r>
                            <w:proofErr w:type="spellEnd"/>
                          </w:p>
                        </w:tc>
                        <w:tc>
                          <w:tcPr>
                            <w:tcW w:w="2552" w:type="dxa"/>
                            <w:tcBorders>
                              <w:top w:val="single" w:sz="4" w:space="0" w:color="000000"/>
                              <w:left w:val="single" w:sz="4" w:space="0" w:color="000000"/>
                              <w:bottom w:val="single" w:sz="4" w:space="0" w:color="000000"/>
                            </w:tcBorders>
                            <w:shd w:val="clear" w:color="auto" w:fill="auto"/>
                            <w:vAlign w:val="center"/>
                          </w:tcPr>
                          <w:p w:rsidR="008E0507" w:rsidRPr="00486393" w:rsidRDefault="008E0507" w:rsidP="00872261">
                            <w:pPr>
                              <w:jc w:val="center"/>
                            </w:pPr>
                            <w:r>
                              <w:t>184</w:t>
                            </w:r>
                          </w:p>
                        </w:tc>
                        <w:tc>
                          <w:tcPr>
                            <w:tcW w:w="2410" w:type="dxa"/>
                            <w:tcBorders>
                              <w:top w:val="single" w:sz="4" w:space="0" w:color="000000"/>
                              <w:left w:val="single" w:sz="4" w:space="0" w:color="000000"/>
                              <w:bottom w:val="single" w:sz="4" w:space="0" w:color="000000"/>
                            </w:tcBorders>
                            <w:shd w:val="clear" w:color="auto" w:fill="auto"/>
                            <w:vAlign w:val="center"/>
                          </w:tcPr>
                          <w:p w:rsidR="008E0507" w:rsidRPr="00486393" w:rsidRDefault="008E0507" w:rsidP="00872261">
                            <w:pPr>
                              <w:jc w:val="center"/>
                            </w:pPr>
                            <w:r>
                              <w:t>100</w:t>
                            </w:r>
                          </w:p>
                        </w:tc>
                        <w:tc>
                          <w:tcPr>
                            <w:tcW w:w="1559" w:type="dxa"/>
                            <w:tcBorders>
                              <w:top w:val="single" w:sz="4" w:space="0" w:color="000000"/>
                              <w:left w:val="double" w:sz="1" w:space="0" w:color="000000"/>
                              <w:bottom w:val="single" w:sz="4" w:space="0" w:color="000000"/>
                            </w:tcBorders>
                            <w:shd w:val="clear" w:color="auto" w:fill="auto"/>
                            <w:vAlign w:val="center"/>
                          </w:tcPr>
                          <w:p w:rsidR="008E0507" w:rsidRPr="00486393" w:rsidRDefault="008E0507" w:rsidP="00872261">
                            <w:pPr>
                              <w:jc w:val="center"/>
                            </w:pPr>
                            <w:r>
                              <w:t>284</w:t>
                            </w:r>
                          </w:p>
                        </w:tc>
                        <w:tc>
                          <w:tcPr>
                            <w:tcW w:w="1286" w:type="dxa"/>
                            <w:tcBorders>
                              <w:top w:val="single" w:sz="4" w:space="0" w:color="000000"/>
                              <w:left w:val="double" w:sz="1" w:space="0" w:color="000000"/>
                              <w:bottom w:val="single" w:sz="4" w:space="0" w:color="000000"/>
                              <w:right w:val="single" w:sz="4" w:space="0" w:color="000000"/>
                            </w:tcBorders>
                            <w:shd w:val="clear" w:color="auto" w:fill="auto"/>
                            <w:vAlign w:val="center"/>
                          </w:tcPr>
                          <w:p w:rsidR="008E0507" w:rsidRDefault="008E0507" w:rsidP="00872261">
                            <w:pPr>
                              <w:jc w:val="center"/>
                            </w:pPr>
                            <w:r>
                              <w:t xml:space="preserve">30 </w:t>
                            </w:r>
                            <w:r w:rsidRPr="00796B71">
                              <w:rPr>
                                <w:vertAlign w:val="superscript"/>
                              </w:rPr>
                              <w:t>[2]</w:t>
                            </w:r>
                          </w:p>
                        </w:tc>
                      </w:tr>
                    </w:tbl>
                    <w:p w:rsidR="008E0507" w:rsidRDefault="008E0507" w:rsidP="008E0507">
                      <w:r>
                        <w:t xml:space="preserve"> </w:t>
                      </w:r>
                    </w:p>
                  </w:txbxContent>
                </v:textbox>
                <w10:wrap type="square" anchorx="margin"/>
              </v:shape>
            </w:pict>
          </mc:Fallback>
        </mc:AlternateContent>
      </w:r>
      <w:r>
        <w:rPr>
          <w:rFonts w:cs="Calibri"/>
          <w:sz w:val="18"/>
          <w:szCs w:val="18"/>
        </w:rPr>
        <w:t xml:space="preserve">Πρόκειται κυρίως για εκδηλώσεις εγκεφαλίτιδας , άσηπτης μηνιγγίτιδας ή </w:t>
      </w:r>
      <w:proofErr w:type="spellStart"/>
      <w:r>
        <w:rPr>
          <w:rFonts w:cs="Calibri"/>
          <w:sz w:val="18"/>
          <w:szCs w:val="18"/>
        </w:rPr>
        <w:t>μηνιγγοεγκεφαλίτιδας</w:t>
      </w:r>
      <w:proofErr w:type="spellEnd"/>
      <w:r>
        <w:rPr>
          <w:rFonts w:cs="Calibri"/>
          <w:sz w:val="18"/>
          <w:szCs w:val="18"/>
          <w:lang w:val="el-GR"/>
        </w:rPr>
        <w:t>.</w:t>
      </w:r>
    </w:p>
    <w:p w:rsidR="008E0507" w:rsidRPr="00796B71" w:rsidRDefault="008E0507" w:rsidP="008E0507">
      <w:pPr>
        <w:pStyle w:val="ab"/>
        <w:numPr>
          <w:ilvl w:val="0"/>
          <w:numId w:val="6"/>
        </w:numPr>
        <w:spacing w:after="0" w:line="300" w:lineRule="exact"/>
        <w:ind w:left="284" w:right="-285" w:hanging="284"/>
        <w:rPr>
          <w:rFonts w:cs="Calibri"/>
          <w:sz w:val="22"/>
          <w:szCs w:val="22"/>
          <w:lang w:val="el-GR"/>
        </w:rPr>
      </w:pPr>
      <w:r>
        <w:rPr>
          <w:rFonts w:cs="Calibri"/>
          <w:sz w:val="18"/>
          <w:lang w:val="el-GR"/>
        </w:rPr>
        <w:t>Τρεις</w:t>
      </w:r>
      <w:r w:rsidRPr="00796B71">
        <w:rPr>
          <w:rFonts w:cs="Calibri"/>
          <w:sz w:val="18"/>
        </w:rPr>
        <w:t xml:space="preserve"> επιπλέον θάνατο</w:t>
      </w:r>
      <w:r>
        <w:rPr>
          <w:rFonts w:cs="Calibri"/>
          <w:sz w:val="18"/>
          <w:lang w:val="el-GR"/>
        </w:rPr>
        <w:t>ι</w:t>
      </w:r>
      <w:r w:rsidRPr="00796B71">
        <w:rPr>
          <w:rFonts w:cs="Calibri"/>
          <w:sz w:val="18"/>
        </w:rPr>
        <w:t xml:space="preserve"> ασθεν</w:t>
      </w:r>
      <w:r>
        <w:rPr>
          <w:rFonts w:cs="Calibri"/>
          <w:sz w:val="18"/>
          <w:lang w:val="el-GR"/>
        </w:rPr>
        <w:t xml:space="preserve">ών </w:t>
      </w:r>
      <w:r w:rsidRPr="00796B71">
        <w:rPr>
          <w:rFonts w:cs="Calibri"/>
          <w:sz w:val="18"/>
        </w:rPr>
        <w:t>με διαγνωσμένη λοίμωξη από ιό ΔΝ αποδόθηκ</w:t>
      </w:r>
      <w:r>
        <w:rPr>
          <w:rFonts w:cs="Calibri"/>
          <w:sz w:val="18"/>
          <w:lang w:val="el-GR"/>
        </w:rPr>
        <w:t>αν</w:t>
      </w:r>
      <w:r w:rsidRPr="00796B71">
        <w:rPr>
          <w:rFonts w:cs="Calibri"/>
          <w:sz w:val="18"/>
        </w:rPr>
        <w:t xml:space="preserve"> σε άλλ</w:t>
      </w:r>
      <w:r w:rsidRPr="00796B71">
        <w:rPr>
          <w:rFonts w:cs="Calibri"/>
          <w:sz w:val="18"/>
          <w:lang w:val="el-GR"/>
        </w:rPr>
        <w:t>α</w:t>
      </w:r>
      <w:r w:rsidRPr="00796B71">
        <w:rPr>
          <w:rFonts w:cs="Calibri"/>
          <w:sz w:val="18"/>
        </w:rPr>
        <w:t xml:space="preserve"> συνυπάρχον</w:t>
      </w:r>
      <w:r w:rsidRPr="00796B71">
        <w:rPr>
          <w:rFonts w:cs="Calibri"/>
          <w:sz w:val="18"/>
          <w:lang w:val="el-GR"/>
        </w:rPr>
        <w:t>τα</w:t>
      </w:r>
      <w:r w:rsidRPr="00796B71">
        <w:rPr>
          <w:rFonts w:cs="Calibri"/>
          <w:sz w:val="18"/>
        </w:rPr>
        <w:t xml:space="preserve"> πρ</w:t>
      </w:r>
      <w:r>
        <w:rPr>
          <w:rFonts w:cs="Calibri"/>
          <w:sz w:val="18"/>
          <w:lang w:val="el-GR"/>
        </w:rPr>
        <w:t>ο</w:t>
      </w:r>
      <w:proofErr w:type="spellStart"/>
      <w:r w:rsidRPr="00796B71">
        <w:rPr>
          <w:rFonts w:cs="Calibri"/>
          <w:sz w:val="18"/>
        </w:rPr>
        <w:t>βλ</w:t>
      </w:r>
      <w:r>
        <w:rPr>
          <w:rFonts w:cs="Calibri"/>
          <w:sz w:val="18"/>
          <w:lang w:val="el-GR"/>
        </w:rPr>
        <w:t>ή</w:t>
      </w:r>
      <w:r w:rsidRPr="00796B71">
        <w:rPr>
          <w:rFonts w:cs="Calibri"/>
          <w:sz w:val="18"/>
        </w:rPr>
        <w:t>μα</w:t>
      </w:r>
      <w:r w:rsidRPr="00796B71">
        <w:rPr>
          <w:rFonts w:cs="Calibri"/>
          <w:sz w:val="18"/>
          <w:lang w:val="el-GR"/>
        </w:rPr>
        <w:t>τα</w:t>
      </w:r>
      <w:proofErr w:type="spellEnd"/>
      <w:r w:rsidRPr="00796B71">
        <w:rPr>
          <w:rFonts w:cs="Calibri"/>
          <w:sz w:val="18"/>
          <w:lang w:val="el-GR"/>
        </w:rPr>
        <w:t xml:space="preserve"> </w:t>
      </w:r>
      <w:r w:rsidRPr="00796B71">
        <w:rPr>
          <w:rFonts w:cs="Calibri"/>
          <w:sz w:val="18"/>
        </w:rPr>
        <w:t>υγείας.</w:t>
      </w:r>
    </w:p>
    <w:p w:rsidR="008E0507" w:rsidRDefault="008E0507" w:rsidP="008E0507">
      <w:pPr>
        <w:pStyle w:val="3"/>
        <w:numPr>
          <w:ilvl w:val="0"/>
          <w:numId w:val="0"/>
        </w:numPr>
        <w:spacing w:before="0" w:after="0" w:line="300" w:lineRule="exact"/>
        <w:jc w:val="both"/>
        <w:rPr>
          <w:rFonts w:ascii="Calibri" w:hAnsi="Calibri" w:cs="Calibri"/>
          <w:b w:val="0"/>
          <w:sz w:val="22"/>
          <w:szCs w:val="22"/>
          <w:lang w:val="el-GR"/>
        </w:rPr>
      </w:pPr>
    </w:p>
    <w:p w:rsidR="008E0507" w:rsidRDefault="008E0507" w:rsidP="008E0507">
      <w:pPr>
        <w:pStyle w:val="3"/>
        <w:numPr>
          <w:ilvl w:val="0"/>
          <w:numId w:val="0"/>
        </w:numPr>
        <w:spacing w:before="0" w:after="0" w:line="300" w:lineRule="exact"/>
        <w:jc w:val="both"/>
        <w:rPr>
          <w:rFonts w:ascii="Calibri" w:hAnsi="Calibri" w:cs="Calibri"/>
          <w:sz w:val="22"/>
          <w:szCs w:val="22"/>
        </w:rPr>
      </w:pPr>
      <w:r>
        <w:rPr>
          <w:rFonts w:ascii="Calibri" w:hAnsi="Calibri" w:cs="Calibri"/>
          <w:b w:val="0"/>
          <w:sz w:val="22"/>
          <w:szCs w:val="22"/>
          <w:lang w:val="el-GR"/>
        </w:rPr>
        <w:t>Στον Πίνακα 2 αναγράφεται η τρέχουσα κατάσταση νοσηλείας των εγχώριων περιστατικών λοίμωξης από τον ιό του Δυτικού Νείλου, 2022.</w:t>
      </w:r>
    </w:p>
    <w:p w:rsidR="008E0507" w:rsidRDefault="008E0507" w:rsidP="008E0507">
      <w:pPr>
        <w:pStyle w:val="3"/>
        <w:numPr>
          <w:ilvl w:val="0"/>
          <w:numId w:val="0"/>
        </w:numPr>
        <w:spacing w:before="0" w:after="0" w:line="300" w:lineRule="exact"/>
        <w:jc w:val="both"/>
        <w:rPr>
          <w:rFonts w:ascii="Calibri" w:hAnsi="Calibri" w:cs="Calibri"/>
          <w:sz w:val="22"/>
          <w:szCs w:val="22"/>
          <w:lang w:val="el-GR"/>
        </w:rPr>
      </w:pPr>
    </w:p>
    <w:p w:rsidR="008E0507" w:rsidRDefault="008E0507" w:rsidP="008E0507">
      <w:pPr>
        <w:pStyle w:val="3"/>
        <w:numPr>
          <w:ilvl w:val="0"/>
          <w:numId w:val="0"/>
        </w:numPr>
        <w:spacing w:before="0" w:after="120" w:line="300" w:lineRule="exact"/>
        <w:jc w:val="both"/>
        <w:rPr>
          <w:rFonts w:cs="Calibri"/>
        </w:rPr>
      </w:pPr>
      <w:r>
        <w:rPr>
          <w:rFonts w:ascii="Calibri" w:hAnsi="Calibri" w:cs="Calibri"/>
          <w:sz w:val="22"/>
          <w:szCs w:val="22"/>
        </w:rPr>
        <w:t xml:space="preserve">Πίνακας 2. Τρέχουσα κατάσταση </w:t>
      </w:r>
      <w:r>
        <w:rPr>
          <w:rFonts w:ascii="Calibri" w:hAnsi="Calibri" w:cs="Calibri"/>
          <w:sz w:val="22"/>
          <w:szCs w:val="22"/>
          <w:lang w:val="el-GR"/>
        </w:rPr>
        <w:t xml:space="preserve">εγχώριων περιστατικών </w:t>
      </w:r>
      <w:r>
        <w:rPr>
          <w:rFonts w:ascii="Calibri" w:hAnsi="Calibri" w:cs="Calibri"/>
          <w:sz w:val="22"/>
          <w:szCs w:val="22"/>
        </w:rPr>
        <w:t xml:space="preserve">με λοίμωξη από ιό Δυτικού Νείλου, </w:t>
      </w:r>
      <w:r>
        <w:rPr>
          <w:rFonts w:ascii="Calibri" w:hAnsi="Calibri" w:cs="Calibri"/>
          <w:sz w:val="22"/>
          <w:szCs w:val="22"/>
          <w:lang w:val="el-GR"/>
        </w:rPr>
        <w:t>2022, έως 01/11/2022 (ώρα 11.00</w:t>
      </w:r>
      <w:r w:rsidRPr="00C31BBA">
        <w:rPr>
          <w:rFonts w:ascii="Calibri" w:hAnsi="Calibri" w:cs="Calibri"/>
          <w:sz w:val="22"/>
          <w:szCs w:val="22"/>
          <w:lang w:val="el-GR"/>
        </w:rPr>
        <w:t xml:space="preserve"> </w:t>
      </w:r>
      <w:proofErr w:type="spellStart"/>
      <w:r>
        <w:rPr>
          <w:rFonts w:ascii="Calibri" w:hAnsi="Calibri" w:cs="Calibri"/>
          <w:sz w:val="22"/>
          <w:szCs w:val="22"/>
          <w:lang w:val="el-GR"/>
        </w:rPr>
        <w:t>πμ</w:t>
      </w:r>
      <w:proofErr w:type="spellEnd"/>
      <w:r>
        <w:rPr>
          <w:rFonts w:ascii="Calibri" w:hAnsi="Calibri" w:cs="Calibri"/>
          <w:sz w:val="22"/>
          <w:szCs w:val="22"/>
          <w:lang w:val="el-GR"/>
        </w:rPr>
        <w:t>)</w:t>
      </w:r>
    </w:p>
    <w:tbl>
      <w:tblPr>
        <w:tblW w:w="0" w:type="auto"/>
        <w:tblInd w:w="108" w:type="dxa"/>
        <w:tblLayout w:type="fixed"/>
        <w:tblLook w:val="0000" w:firstRow="0" w:lastRow="0" w:firstColumn="0" w:lastColumn="0" w:noHBand="0" w:noVBand="0"/>
      </w:tblPr>
      <w:tblGrid>
        <w:gridCol w:w="7962"/>
        <w:gridCol w:w="1705"/>
      </w:tblGrid>
      <w:tr w:rsidR="008E0507" w:rsidTr="00A62455">
        <w:trPr>
          <w:trHeight w:val="178"/>
        </w:trPr>
        <w:tc>
          <w:tcPr>
            <w:tcW w:w="796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00" w:lineRule="exact"/>
              <w:rPr>
                <w:rFonts w:cs="Calibri"/>
                <w:b/>
              </w:rPr>
            </w:pPr>
            <w:r>
              <w:rPr>
                <w:rFonts w:cs="Calibri"/>
                <w:b/>
              </w:rPr>
              <w:t xml:space="preserve">Τρέχουσα κατάσταση περιστατικών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00" w:lineRule="exact"/>
              <w:jc w:val="center"/>
            </w:pPr>
            <w:r>
              <w:rPr>
                <w:rFonts w:cs="Calibri"/>
                <w:b/>
              </w:rPr>
              <w:t>Αριθμός κρουσμάτων</w:t>
            </w:r>
          </w:p>
        </w:tc>
      </w:tr>
      <w:tr w:rsidR="008E0507" w:rsidTr="00A62455">
        <w:trPr>
          <w:trHeight w:val="155"/>
        </w:trPr>
        <w:tc>
          <w:tcPr>
            <w:tcW w:w="7962" w:type="dxa"/>
            <w:tcBorders>
              <w:top w:val="single" w:sz="4" w:space="0" w:color="000000"/>
              <w:left w:val="single" w:sz="4" w:space="0" w:color="000000"/>
              <w:bottom w:val="double" w:sz="1" w:space="0" w:color="000000"/>
            </w:tcBorders>
            <w:shd w:val="clear" w:color="auto" w:fill="auto"/>
            <w:vAlign w:val="center"/>
          </w:tcPr>
          <w:p w:rsidR="008E0507" w:rsidRDefault="008E0507" w:rsidP="00A62455">
            <w:pPr>
              <w:spacing w:after="120" w:line="300" w:lineRule="exact"/>
              <w:rPr>
                <w:rFonts w:cs="Calibri"/>
                <w:b/>
              </w:rPr>
            </w:pPr>
            <w:r>
              <w:rPr>
                <w:rFonts w:cs="Calibri"/>
                <w:b/>
              </w:rPr>
              <w:t>Συνολικός αριθμός δηλωθέντων περιστατικών</w:t>
            </w:r>
          </w:p>
        </w:tc>
        <w:tc>
          <w:tcPr>
            <w:tcW w:w="1705" w:type="dxa"/>
            <w:tcBorders>
              <w:top w:val="single" w:sz="4" w:space="0" w:color="000000"/>
              <w:left w:val="single" w:sz="4" w:space="0" w:color="000000"/>
              <w:bottom w:val="double" w:sz="1" w:space="0" w:color="000000"/>
              <w:right w:val="single" w:sz="4" w:space="0" w:color="000000"/>
            </w:tcBorders>
            <w:shd w:val="clear" w:color="auto" w:fill="auto"/>
            <w:vAlign w:val="center"/>
          </w:tcPr>
          <w:p w:rsidR="008E0507" w:rsidRDefault="008E0507" w:rsidP="00A62455">
            <w:pPr>
              <w:spacing w:after="120" w:line="300" w:lineRule="exact"/>
              <w:jc w:val="center"/>
            </w:pPr>
            <w:r>
              <w:rPr>
                <w:rFonts w:cs="Calibri"/>
                <w:b/>
              </w:rPr>
              <w:t>284</w:t>
            </w:r>
          </w:p>
        </w:tc>
      </w:tr>
      <w:tr w:rsidR="008E0507" w:rsidTr="00A62455">
        <w:trPr>
          <w:trHeight w:val="155"/>
        </w:trPr>
        <w:tc>
          <w:tcPr>
            <w:tcW w:w="7962" w:type="dxa"/>
            <w:tcBorders>
              <w:top w:val="double" w:sz="1" w:space="0" w:color="000000"/>
              <w:left w:val="single" w:sz="4" w:space="0" w:color="000000"/>
              <w:bottom w:val="single" w:sz="4" w:space="0" w:color="000000"/>
            </w:tcBorders>
            <w:shd w:val="clear" w:color="auto" w:fill="auto"/>
            <w:vAlign w:val="center"/>
          </w:tcPr>
          <w:p w:rsidR="008E0507" w:rsidRDefault="008E0507" w:rsidP="00A62455">
            <w:pPr>
              <w:spacing w:after="120" w:line="300" w:lineRule="exact"/>
              <w:rPr>
                <w:rFonts w:cs="Calibri"/>
                <w:b/>
              </w:rPr>
            </w:pPr>
            <w:r>
              <w:rPr>
                <w:rFonts w:cs="Calibri"/>
                <w:b/>
              </w:rPr>
              <w:t>Συνολικός αριθμός ασθενών που νοσηλεύονται</w:t>
            </w:r>
          </w:p>
        </w:tc>
        <w:tc>
          <w:tcPr>
            <w:tcW w:w="1705" w:type="dxa"/>
            <w:tcBorders>
              <w:top w:val="double" w:sz="1" w:space="0" w:color="000000"/>
              <w:left w:val="single" w:sz="4" w:space="0" w:color="000000"/>
              <w:bottom w:val="single" w:sz="4" w:space="0" w:color="000000"/>
              <w:right w:val="single" w:sz="4" w:space="0" w:color="000000"/>
            </w:tcBorders>
            <w:shd w:val="clear" w:color="auto" w:fill="auto"/>
            <w:vAlign w:val="center"/>
          </w:tcPr>
          <w:p w:rsidR="008E0507" w:rsidRPr="00C1287A" w:rsidRDefault="008E0507" w:rsidP="00A62455">
            <w:pPr>
              <w:spacing w:after="120" w:line="300" w:lineRule="exact"/>
              <w:jc w:val="center"/>
            </w:pPr>
            <w:r>
              <w:rPr>
                <w:rFonts w:cs="Calibri"/>
                <w:b/>
              </w:rPr>
              <w:t>6</w:t>
            </w:r>
          </w:p>
        </w:tc>
      </w:tr>
      <w:tr w:rsidR="008E0507" w:rsidTr="00A62455">
        <w:trPr>
          <w:trHeight w:val="155"/>
        </w:trPr>
        <w:tc>
          <w:tcPr>
            <w:tcW w:w="796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numPr>
                <w:ilvl w:val="0"/>
                <w:numId w:val="3"/>
              </w:numPr>
              <w:spacing w:after="120" w:line="300" w:lineRule="exact"/>
              <w:ind w:left="785" w:hanging="425"/>
              <w:rPr>
                <w:rFonts w:cs="Calibri"/>
              </w:rPr>
            </w:pPr>
            <w:r>
              <w:rPr>
                <w:rFonts w:cs="Calibri"/>
              </w:rPr>
              <w:t xml:space="preserve">Νοσηλεύονται σε κλινικές (εκτός ΜΕΘ)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5A5208" w:rsidRDefault="008E0507" w:rsidP="00A62455">
            <w:pPr>
              <w:spacing w:after="120" w:line="300" w:lineRule="exact"/>
              <w:jc w:val="center"/>
            </w:pPr>
            <w:r>
              <w:rPr>
                <w:rFonts w:cs="Calibri"/>
              </w:rPr>
              <w:t>2</w:t>
            </w:r>
          </w:p>
        </w:tc>
      </w:tr>
      <w:tr w:rsidR="008E0507" w:rsidTr="00A62455">
        <w:trPr>
          <w:trHeight w:val="155"/>
        </w:trPr>
        <w:tc>
          <w:tcPr>
            <w:tcW w:w="796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numPr>
                <w:ilvl w:val="0"/>
                <w:numId w:val="3"/>
              </w:numPr>
              <w:spacing w:after="120" w:line="300" w:lineRule="exact"/>
              <w:rPr>
                <w:rFonts w:cs="Calibri"/>
              </w:rPr>
            </w:pPr>
            <w:r>
              <w:rPr>
                <w:rFonts w:cs="Calibri"/>
              </w:rPr>
              <w:t>Νοσηλεύονται σε Μονάδα Εντατικής Θεραπείας (ΜΕΘ)</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5E119E" w:rsidRDefault="008E0507" w:rsidP="00A62455">
            <w:pPr>
              <w:spacing w:after="120" w:line="300" w:lineRule="exact"/>
              <w:jc w:val="center"/>
            </w:pPr>
            <w:r>
              <w:rPr>
                <w:rFonts w:cs="Calibri"/>
              </w:rPr>
              <w:t>4</w:t>
            </w:r>
          </w:p>
        </w:tc>
      </w:tr>
      <w:tr w:rsidR="008E0507" w:rsidTr="00A62455">
        <w:trPr>
          <w:trHeight w:val="165"/>
        </w:trPr>
        <w:tc>
          <w:tcPr>
            <w:tcW w:w="796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00" w:lineRule="exact"/>
              <w:rPr>
                <w:rFonts w:cs="Calibri"/>
                <w:b/>
              </w:rPr>
            </w:pPr>
            <w:r>
              <w:rPr>
                <w:rFonts w:cs="Calibri"/>
                <w:b/>
              </w:rPr>
              <w:t>Δεν νοσηλεύθηκαν</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511A85" w:rsidRDefault="008E0507" w:rsidP="00A62455">
            <w:pPr>
              <w:spacing w:after="120" w:line="300" w:lineRule="exact"/>
              <w:jc w:val="center"/>
              <w:rPr>
                <w:lang w:val="en-US"/>
              </w:rPr>
            </w:pPr>
            <w:r>
              <w:rPr>
                <w:rFonts w:cs="Calibri"/>
                <w:b/>
              </w:rPr>
              <w:t>39</w:t>
            </w:r>
          </w:p>
        </w:tc>
      </w:tr>
      <w:tr w:rsidR="008E0507" w:rsidTr="00A62455">
        <w:trPr>
          <w:trHeight w:val="165"/>
        </w:trPr>
        <w:tc>
          <w:tcPr>
            <w:tcW w:w="796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00" w:lineRule="exact"/>
              <w:rPr>
                <w:rFonts w:cs="Calibri"/>
                <w:b/>
              </w:rPr>
            </w:pPr>
            <w:r>
              <w:rPr>
                <w:rFonts w:cs="Calibri"/>
                <w:b/>
              </w:rPr>
              <w:t>Έλαβαν εξιτήριο από το νοσοκομείο</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0C2D23" w:rsidRDefault="008E0507" w:rsidP="00A62455">
            <w:pPr>
              <w:spacing w:after="120" w:line="300" w:lineRule="exact"/>
              <w:jc w:val="center"/>
              <w:rPr>
                <w:lang w:val="en-US"/>
              </w:rPr>
            </w:pPr>
            <w:r>
              <w:rPr>
                <w:rFonts w:cs="Calibri"/>
                <w:b/>
              </w:rPr>
              <w:t>206</w:t>
            </w:r>
          </w:p>
        </w:tc>
      </w:tr>
      <w:tr w:rsidR="008E0507" w:rsidTr="00A62455">
        <w:trPr>
          <w:trHeight w:val="165"/>
        </w:trPr>
        <w:tc>
          <w:tcPr>
            <w:tcW w:w="796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00" w:lineRule="exact"/>
              <w:rPr>
                <w:rFonts w:cs="Calibri"/>
                <w:b/>
              </w:rPr>
            </w:pPr>
            <w:r>
              <w:rPr>
                <w:rFonts w:cs="Calibri"/>
                <w:b/>
              </w:rPr>
              <w:t>Αριθμός θανάτων ασθενών με λοίμωξη από ιό ΔΝ</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00" w:lineRule="exact"/>
              <w:jc w:val="center"/>
            </w:pPr>
            <w:r>
              <w:rPr>
                <w:rFonts w:cs="Calibri"/>
                <w:b/>
              </w:rPr>
              <w:t>30</w:t>
            </w:r>
          </w:p>
        </w:tc>
      </w:tr>
      <w:tr w:rsidR="008E0507" w:rsidTr="00A62455">
        <w:trPr>
          <w:trHeight w:val="165"/>
        </w:trPr>
        <w:tc>
          <w:tcPr>
            <w:tcW w:w="796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00" w:lineRule="exact"/>
              <w:rPr>
                <w:rFonts w:cs="Calibri"/>
                <w:b/>
              </w:rPr>
            </w:pPr>
            <w:r>
              <w:rPr>
                <w:rFonts w:cs="Calibri"/>
                <w:b/>
              </w:rPr>
              <w:t>Αριθμός θανάτων ασθενών με λοίμωξη από ιό ΔΝ που αποδόθηκαν σε άλλα αίτια</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00" w:lineRule="exact"/>
              <w:jc w:val="center"/>
              <w:rPr>
                <w:rFonts w:cs="Calibri"/>
                <w:b/>
              </w:rPr>
            </w:pPr>
            <w:r>
              <w:rPr>
                <w:rFonts w:cs="Calibri"/>
                <w:b/>
              </w:rPr>
              <w:t>3</w:t>
            </w:r>
          </w:p>
        </w:tc>
      </w:tr>
    </w:tbl>
    <w:p w:rsidR="008E0507" w:rsidRPr="008816F8" w:rsidRDefault="008E0507" w:rsidP="008E0507">
      <w:pPr>
        <w:tabs>
          <w:tab w:val="left" w:pos="6495"/>
        </w:tabs>
        <w:spacing w:after="0" w:line="300" w:lineRule="exact"/>
        <w:jc w:val="both"/>
        <w:rPr>
          <w:rFonts w:cs="Calibri"/>
        </w:rPr>
      </w:pPr>
    </w:p>
    <w:p w:rsidR="008E0507" w:rsidRDefault="008E0507" w:rsidP="008E0507">
      <w:pPr>
        <w:pStyle w:val="3"/>
        <w:numPr>
          <w:ilvl w:val="0"/>
          <w:numId w:val="0"/>
        </w:numPr>
        <w:spacing w:before="0" w:after="0" w:line="300" w:lineRule="exact"/>
        <w:jc w:val="both"/>
        <w:rPr>
          <w:rFonts w:cs="Calibri"/>
        </w:rPr>
      </w:pPr>
      <w:r>
        <w:rPr>
          <w:rFonts w:ascii="Calibri" w:hAnsi="Calibri" w:cs="Calibri"/>
          <w:b w:val="0"/>
          <w:sz w:val="22"/>
          <w:szCs w:val="22"/>
          <w:lang w:val="el-GR"/>
        </w:rPr>
        <w:t xml:space="preserve">Στην Εικόνα 1 φαίνεται η κατανομή των περιστατικών με εκδηλώσεις από το Κεντρικό Νευρικό Σύστημα ανά εβδομάδα έναρξης συμπτωμάτων, τα έτη 2010-2022. Το πρώτο καταγεγραμμένο περιστατικό της περιόδου 2022 ανέφερε έναρξη συμπτωμάτων στις 23 Ιουνίου 2022 (εβδ.25/2022). </w:t>
      </w:r>
    </w:p>
    <w:p w:rsidR="008E0507" w:rsidRDefault="008E0507" w:rsidP="008E0507">
      <w:pPr>
        <w:tabs>
          <w:tab w:val="left" w:pos="6495"/>
        </w:tabs>
        <w:spacing w:after="0" w:line="300" w:lineRule="exact"/>
        <w:jc w:val="both"/>
        <w:rPr>
          <w:rFonts w:cs="Calibri"/>
        </w:rPr>
      </w:pPr>
    </w:p>
    <w:p w:rsidR="008E0507" w:rsidRDefault="008E0507" w:rsidP="008E0507">
      <w:pPr>
        <w:spacing w:after="120" w:line="300" w:lineRule="exact"/>
        <w:jc w:val="both"/>
        <w:rPr>
          <w:rStyle w:val="None"/>
          <w:b/>
          <w:bCs/>
        </w:rPr>
      </w:pPr>
      <w:r>
        <w:rPr>
          <w:noProof/>
        </w:rPr>
        <w:lastRenderedPageBreak/>
        <w:drawing>
          <wp:anchor distT="0" distB="0" distL="114300" distR="114300" simplePos="0" relativeHeight="251662336" behindDoc="0" locked="0" layoutInCell="1" allowOverlap="1">
            <wp:simplePos x="0" y="0"/>
            <wp:positionH relativeFrom="column">
              <wp:posOffset>280035</wp:posOffset>
            </wp:positionH>
            <wp:positionV relativeFrom="paragraph">
              <wp:posOffset>755650</wp:posOffset>
            </wp:positionV>
            <wp:extent cx="5524500" cy="3717290"/>
            <wp:effectExtent l="0" t="0" r="0" b="0"/>
            <wp:wrapTopAndBottom/>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717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rPr>
        <w:t>Εικόνα 1. Αριθμός δηλωθέντων εγχώριων περιστατικών με λοίμωξη από ιό ΔΝ και εκδηλώσεις από το Κεντρικό Νευρικό Σύστημα (ΚΝΣ) ανά εβδομάδα έναρξης συμπτωμάτων, Ελλάδα, 2010 - 2022, έως 01/11/2022 (</w:t>
      </w:r>
      <w:r>
        <w:rPr>
          <w:rFonts w:cs="Calibri"/>
          <w:b/>
          <w:lang w:val="en-US"/>
        </w:rPr>
        <w:t>n</w:t>
      </w:r>
      <w:r>
        <w:rPr>
          <w:rFonts w:cs="Calibri"/>
          <w:b/>
        </w:rPr>
        <w:t>=1</w:t>
      </w:r>
      <w:r w:rsidRPr="00C04014">
        <w:rPr>
          <w:rFonts w:cs="Calibri"/>
          <w:b/>
        </w:rPr>
        <w:t>8</w:t>
      </w:r>
      <w:r>
        <w:rPr>
          <w:rFonts w:cs="Calibri"/>
          <w:b/>
        </w:rPr>
        <w:t>4)</w:t>
      </w:r>
      <w:r>
        <w:rPr>
          <w:rStyle w:val="None"/>
          <w:b/>
          <w:bCs/>
          <w:vertAlign w:val="superscript"/>
        </w:rPr>
        <w:t>1</w:t>
      </w:r>
      <w:r>
        <w:rPr>
          <w:rStyle w:val="None"/>
          <w:b/>
          <w:bCs/>
        </w:rPr>
        <w:t>.</w:t>
      </w:r>
    </w:p>
    <w:p w:rsidR="008E0507" w:rsidRDefault="008E0507" w:rsidP="008E0507">
      <w:pPr>
        <w:spacing w:after="120" w:line="300" w:lineRule="exact"/>
        <w:jc w:val="both"/>
        <w:rPr>
          <w:rStyle w:val="None"/>
          <w:b/>
          <w:bCs/>
        </w:rPr>
      </w:pPr>
    </w:p>
    <w:p w:rsidR="008E0507" w:rsidRDefault="008E0507" w:rsidP="008E0507">
      <w:pPr>
        <w:numPr>
          <w:ilvl w:val="0"/>
          <w:numId w:val="9"/>
        </w:numPr>
        <w:spacing w:after="0"/>
        <w:rPr>
          <w:sz w:val="18"/>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1556385</wp:posOffset>
                </wp:positionH>
                <wp:positionV relativeFrom="paragraph">
                  <wp:posOffset>2940050</wp:posOffset>
                </wp:positionV>
                <wp:extent cx="505460" cy="1270"/>
                <wp:effectExtent l="9525" t="6350" r="8890" b="11430"/>
                <wp:wrapNone/>
                <wp:docPr id="9" name="Ευθύγραμμο βέλος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1270"/>
                        </a:xfrm>
                        <a:prstGeom prst="straightConnector1">
                          <a:avLst/>
                        </a:prstGeom>
                        <a:noFill/>
                        <a:ln w="9360" cap="sq">
                          <a:solidFill>
                            <a:srgbClr val="D8D8D8"/>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19E331" id="_x0000_t32" coordsize="21600,21600" o:spt="32" o:oned="t" path="m,l21600,21600e" filled="f">
                <v:path arrowok="t" fillok="f" o:connecttype="none"/>
                <o:lock v:ext="edit" shapetype="t"/>
              </v:shapetype>
              <v:shape id="Ευθύγραμμο βέλος σύνδεσης 9" o:spid="_x0000_s1026" type="#_x0000_t32" style="position:absolute;margin-left:122.55pt;margin-top:231.5pt;width:39.8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Kd4wIAALMFAAAOAAAAZHJzL2Uyb0RvYy54bWysVMuO0zAU3SPxD1b2mSRt2qbRpKOZJGXD&#10;Y6QZxNpNnMYisYPtaTtCLGDEkiWfwYKXQAI0f5D+EtduG6bDBqGJpcive33uOcc+PFrVFVoQISln&#10;keUduBYiLOM5ZfPIeno+tQMLSYVZjivOSGRdEmkdTe7fO1w2Ienxklc5EQiSMBkum8gqlWpCx5FZ&#10;SWosD3hDGCwWXNRYwVDMnVzgJWSvK6fnukNnyUXeCJ4RKWE22SxaE5O/KEimnhSFJApVkQXYlPkL&#10;85/pvzM5xOFc4Kak2RYG/g8UNaYMDu1SJVhhdCHoX6lqmgkueaEOMl47vChoRkwNUI3n3qrmrMQN&#10;MbUAObLpaJJ3lzZ7vDgViOaRNbYQwzVI1L5fv22/r9+1n9ev24/tT2jXqP3Ufmh/tNfrN2h9BWu/&#10;2i/t1/VV+w0mxprFZSNDSBazU6F5yFbsrHnIs+cSMR6XmM2Jqeb8soEjPB3h7IXogWwAy2z5iOew&#10;B18obihdFaLWKYEstDLKXXbKkZVCGUwO3IE/BH0zWPJ6I6Org8NdaCOkekB4jXQnsqQSmM5LFXPG&#10;wCFceOYgvHgolQaGw12APpfxKa0qY5SKoSUw1TdHYbCrfGEiJa9ornfp/VLMZ3El0AKD55JAN1Mu&#10;rNzcVlMFzq9oHVmBq7+NF0uC85Tl5jiFabXpA6SK6eTEeHqDE0YrBV0zD0QYv70cu+M0SAPf9nvD&#10;1PbdJLGPp7FvD6feaJD0kzhOvFcateeHJc1zwjTwnfc9/9+8tb2FG9d27u+ocvazG04B7D7S4+nA&#10;Hfn9wB6NBn3b76eufRJMY/s49obDUXoSn6S3kKamenk3YDsqNSp+AWqclfkS5VRbpD8Y9zwLBvBW&#10;gJ+MPghXc3jkMiUsJLh6RlVpPK3dqHPsCR+4um2F77JviNhpqEedCtva/lAFmu/0NVdF347NPZvx&#10;/PJU7K4QvAwmaPuK6afn5hj6N9/ayW8AAAD//wMAUEsDBBQABgAIAAAAIQBj7P9l4QAAAAsBAAAP&#10;AAAAZHJzL2Rvd25yZXYueG1sTI/BTsMwDIbvSLxDZCRuLF1XBipNJzSG2GFIMDjALWtMW5Y4VZN1&#10;5e0xXOBo+9Pv7y8Wo7NiwD60nhRMJwkIpMqblmoFry/3F9cgQtRktPWECr4wwKI8PSl0bvyRnnHY&#10;xlpwCIVcK2hi7HIpQ9Wg02HiOyS+ffje6chjX0vT6yOHOyvTJJlLp1viD43ucNlgtd8enILN593D&#10;E9n39SOtutXeZH5Yvq2VOj8bb29ARBzjHww/+qwOJTvt/IFMEFZBml1OGVWQzWdciolZml2B2P1u&#10;UpBlIf93KL8BAAD//wMAUEsBAi0AFAAGAAgAAAAhALaDOJL+AAAA4QEAABMAAAAAAAAAAAAAAAAA&#10;AAAAAFtDb250ZW50X1R5cGVzXS54bWxQSwECLQAUAAYACAAAACEAOP0h/9YAAACUAQAACwAAAAAA&#10;AAAAAAAAAAAvAQAAX3JlbHMvLnJlbHNQSwECLQAUAAYACAAAACEAqkGSneMCAACzBQAADgAAAAAA&#10;AAAAAAAAAAAuAgAAZHJzL2Uyb0RvYy54bWxQSwECLQAUAAYACAAAACEAY+z/ZeEAAAALAQAADwAA&#10;AAAAAAAAAAAAAAA9BQAAZHJzL2Rvd25yZXYueG1sUEsFBgAAAAAEAAQA8wAAAEsGAAAAAA==&#10;" strokecolor="#d8d8d8" strokeweight=".26mm">
                <v:stroke joinstyle="miter" endcap="square"/>
              </v:shape>
            </w:pict>
          </mc:Fallback>
        </mc:AlternateContent>
      </w:r>
      <w:r>
        <w:rPr>
          <w:rFonts w:cs="Calibri"/>
          <w:sz w:val="18"/>
          <w:szCs w:val="18"/>
        </w:rPr>
        <w:t>Οι γραμμές αναπαριστούν τον αριθμό κρουσμάτων με εκδηλώσεις από το ΚΝΣ που είχαν δηλωθεί τα έτη 2010-2021, και τα μπλε ορθογώνια</w:t>
      </w:r>
      <w:r>
        <w:rPr>
          <w:sz w:val="18"/>
          <w:szCs w:val="20"/>
        </w:rPr>
        <w:t xml:space="preserve"> αναπαριστούν τα κρούσματα με εκδηλώσεις από το ΚΝΣ κατά την περίοδο 2022. </w:t>
      </w:r>
    </w:p>
    <w:p w:rsidR="008E0507" w:rsidRDefault="008E0507" w:rsidP="008E0507">
      <w:pPr>
        <w:tabs>
          <w:tab w:val="left" w:pos="6495"/>
        </w:tabs>
        <w:spacing w:after="0" w:line="300" w:lineRule="exact"/>
        <w:jc w:val="both"/>
        <w:rPr>
          <w:rFonts w:cs="Calibri"/>
        </w:rPr>
      </w:pPr>
    </w:p>
    <w:p w:rsidR="008E0507" w:rsidRDefault="008E0507" w:rsidP="008E0507">
      <w:pPr>
        <w:tabs>
          <w:tab w:val="left" w:pos="6495"/>
        </w:tabs>
        <w:spacing w:after="120" w:line="300" w:lineRule="exact"/>
        <w:jc w:val="both"/>
        <w:rPr>
          <w:rFonts w:cs="Calibri"/>
        </w:rPr>
      </w:pPr>
      <w:r w:rsidRPr="00DF14BA">
        <w:rPr>
          <w:rFonts w:cs="Calibri"/>
        </w:rPr>
        <w:t>Η διάμεση ηλικία των ασθενών με εκδηλώσεις από το ΚΝΣ είναι τα 7</w:t>
      </w:r>
      <w:r>
        <w:rPr>
          <w:rFonts w:cs="Calibri"/>
        </w:rPr>
        <w:t>6</w:t>
      </w:r>
      <w:r w:rsidRPr="00DF14BA">
        <w:rPr>
          <w:rFonts w:cs="Calibri"/>
        </w:rPr>
        <w:t xml:space="preserve"> έτη (εύρος: 14 - </w:t>
      </w:r>
      <w:r>
        <w:rPr>
          <w:rFonts w:cs="Calibri"/>
        </w:rPr>
        <w:t>96</w:t>
      </w:r>
      <w:r w:rsidRPr="00DF14BA">
        <w:rPr>
          <w:rFonts w:cs="Calibri"/>
        </w:rPr>
        <w:t xml:space="preserve"> ετών).</w:t>
      </w:r>
    </w:p>
    <w:p w:rsidR="008E0507" w:rsidRDefault="008E0507" w:rsidP="008E0507">
      <w:pPr>
        <w:spacing w:line="300" w:lineRule="exact"/>
        <w:jc w:val="both"/>
        <w:rPr>
          <w:rFonts w:cs="Calibri"/>
        </w:rPr>
      </w:pPr>
      <w:r>
        <w:rPr>
          <w:rFonts w:cs="Calibri"/>
        </w:rPr>
        <w:t xml:space="preserve">Στον Πίνακα 3 φαίνεται η γεωγραφική κατανομή των δηλωθέντων κρουσμάτων με εργαστηριακά διαγνωσμένη λοίμωξη από τον ιό του ΔΝ, ανά εκτιμώμενο Δήμο έκθεσης. Σημειώνεται ότι ο εκτιμώμενος τόπος έκθεσης των ανθρωπίνων κρουσμάτων από τον ιό του ΔΝ αποτελεί αδρό κριτήριο για την εκτίμηση των περιοχών κυκλοφορίας του ιού. </w:t>
      </w:r>
    </w:p>
    <w:p w:rsidR="008E0507" w:rsidRDefault="008E0507" w:rsidP="008E0507">
      <w:pPr>
        <w:spacing w:after="0" w:line="300" w:lineRule="exact"/>
        <w:jc w:val="both"/>
        <w:rPr>
          <w:rFonts w:cs="Calibri"/>
        </w:rPr>
      </w:pPr>
      <w:r>
        <w:rPr>
          <w:rFonts w:cs="Calibri"/>
        </w:rPr>
        <w:t xml:space="preserve">Αξίζει να σημειωθεί ότι σύμφωνα με τα αποτελέσματα </w:t>
      </w:r>
      <w:proofErr w:type="spellStart"/>
      <w:r>
        <w:rPr>
          <w:rFonts w:cs="Calibri"/>
        </w:rPr>
        <w:t>οροεπιδημιολογικής</w:t>
      </w:r>
      <w:proofErr w:type="spellEnd"/>
      <w:r>
        <w:rPr>
          <w:rFonts w:cs="Calibri"/>
        </w:rPr>
        <w:t xml:space="preserve"> μελέτης που είχε διεξαχθεί το 2010, σε κάθε ένα (1) κρούσμα λοίμωξης από τον ιό του Δυτικού Νείλου με προσβολή του ΚΝΣ  αντιστοιχούν περίπου 140 </w:t>
      </w:r>
      <w:proofErr w:type="spellStart"/>
      <w:r>
        <w:rPr>
          <w:rFonts w:cs="Calibri"/>
        </w:rPr>
        <w:t>μολυνθέντες</w:t>
      </w:r>
      <w:proofErr w:type="spellEnd"/>
      <w:r>
        <w:rPr>
          <w:rFonts w:cs="Calibri"/>
        </w:rPr>
        <w:t xml:space="preserve"> από τον ιό (με ήπια συμπτωματολογία ή </w:t>
      </w:r>
      <w:proofErr w:type="spellStart"/>
      <w:r>
        <w:rPr>
          <w:rFonts w:cs="Calibri"/>
        </w:rPr>
        <w:t>ασυμπτωματικοί</w:t>
      </w:r>
      <w:proofErr w:type="spellEnd"/>
      <w:r>
        <w:rPr>
          <w:rFonts w:cs="Calibri"/>
        </w:rPr>
        <w:t>).</w:t>
      </w:r>
    </w:p>
    <w:p w:rsidR="008E0507" w:rsidRDefault="008E0507" w:rsidP="008E0507">
      <w:pPr>
        <w:spacing w:after="0" w:line="300" w:lineRule="exact"/>
        <w:jc w:val="both"/>
        <w:rPr>
          <w:rFonts w:cs="Calibri"/>
        </w:rPr>
      </w:pPr>
    </w:p>
    <w:p w:rsidR="008E0507" w:rsidRPr="00997377" w:rsidRDefault="008E0507" w:rsidP="008E0507">
      <w:pPr>
        <w:pStyle w:val="3"/>
        <w:numPr>
          <w:ilvl w:val="0"/>
          <w:numId w:val="0"/>
        </w:numPr>
        <w:spacing w:before="0" w:after="120" w:line="300" w:lineRule="exact"/>
        <w:jc w:val="both"/>
        <w:rPr>
          <w:rFonts w:eastAsia="Times New Roman" w:cs="Calibri"/>
          <w:color w:val="000000"/>
          <w:sz w:val="20"/>
          <w:szCs w:val="20"/>
          <w:lang w:val="el-GR"/>
        </w:rPr>
      </w:pPr>
      <w:r>
        <w:rPr>
          <w:rFonts w:ascii="Calibri" w:hAnsi="Calibri" w:cs="Calibri"/>
          <w:sz w:val="22"/>
          <w:szCs w:val="22"/>
        </w:rPr>
        <w:t xml:space="preserve">Πίνακας </w:t>
      </w:r>
      <w:r>
        <w:rPr>
          <w:rFonts w:ascii="Calibri" w:hAnsi="Calibri" w:cs="Calibri"/>
          <w:sz w:val="22"/>
          <w:szCs w:val="22"/>
          <w:lang w:val="el-GR"/>
        </w:rPr>
        <w:t>3</w:t>
      </w:r>
      <w:r>
        <w:rPr>
          <w:rFonts w:ascii="Calibri" w:hAnsi="Calibri" w:cs="Calibri"/>
          <w:sz w:val="22"/>
          <w:szCs w:val="22"/>
        </w:rPr>
        <w:t xml:space="preserve">. Αριθμός δηλωθέντων </w:t>
      </w:r>
      <w:r>
        <w:rPr>
          <w:rFonts w:ascii="Calibri" w:hAnsi="Calibri" w:cs="Calibri"/>
          <w:sz w:val="22"/>
          <w:szCs w:val="22"/>
          <w:lang w:val="el-GR"/>
        </w:rPr>
        <w:t>εγχώριων περιστατικών</w:t>
      </w:r>
      <w:r>
        <w:rPr>
          <w:rFonts w:ascii="Calibri" w:hAnsi="Calibri" w:cs="Calibri"/>
          <w:sz w:val="22"/>
          <w:szCs w:val="22"/>
        </w:rPr>
        <w:t xml:space="preserve"> με λοίμωξη από τον ιό του Δυτικού Νείλου, με και χωρίς εκδηλώσεις από το Κεντρικό Νευρικό Σύστημα (ΚΝΣ), ανά </w:t>
      </w:r>
      <w:r>
        <w:rPr>
          <w:rFonts w:ascii="Calibri" w:hAnsi="Calibri" w:cs="Calibri"/>
          <w:sz w:val="22"/>
          <w:szCs w:val="22"/>
          <w:lang w:val="el-GR"/>
        </w:rPr>
        <w:t>εκτιμώμενο</w:t>
      </w:r>
      <w:r>
        <w:rPr>
          <w:rFonts w:ascii="Calibri" w:hAnsi="Calibri" w:cs="Calibri"/>
          <w:sz w:val="22"/>
          <w:szCs w:val="22"/>
        </w:rPr>
        <w:t xml:space="preserve"> Δήμο έκθεσης, Ελλάδα, 20</w:t>
      </w:r>
      <w:r>
        <w:rPr>
          <w:rFonts w:ascii="Calibri" w:hAnsi="Calibri" w:cs="Calibri"/>
          <w:sz w:val="22"/>
          <w:szCs w:val="22"/>
          <w:lang w:val="el-GR"/>
        </w:rPr>
        <w:t>22</w:t>
      </w:r>
      <w:r>
        <w:rPr>
          <w:rFonts w:ascii="Calibri" w:hAnsi="Calibri" w:cs="Calibri"/>
          <w:sz w:val="22"/>
          <w:szCs w:val="22"/>
        </w:rPr>
        <w:t xml:space="preserve">, έως </w:t>
      </w:r>
      <w:r>
        <w:rPr>
          <w:rFonts w:ascii="Calibri" w:hAnsi="Calibri" w:cs="Calibri"/>
          <w:sz w:val="22"/>
          <w:szCs w:val="22"/>
          <w:lang w:val="el-GR"/>
        </w:rPr>
        <w:t>01/</w:t>
      </w:r>
      <w:r w:rsidRPr="00C77D5F">
        <w:rPr>
          <w:rFonts w:ascii="Calibri" w:hAnsi="Calibri" w:cs="Calibri"/>
          <w:sz w:val="22"/>
          <w:szCs w:val="22"/>
          <w:lang w:val="el-GR"/>
        </w:rPr>
        <w:t>1</w:t>
      </w:r>
      <w:r>
        <w:rPr>
          <w:rFonts w:ascii="Calibri" w:hAnsi="Calibri" w:cs="Calibri"/>
          <w:sz w:val="22"/>
          <w:szCs w:val="22"/>
          <w:lang w:val="el-GR"/>
        </w:rPr>
        <w:t>1/2022 (</w:t>
      </w:r>
      <w:r>
        <w:rPr>
          <w:rFonts w:ascii="Calibri" w:hAnsi="Calibri" w:cs="Calibri"/>
          <w:sz w:val="22"/>
          <w:szCs w:val="22"/>
          <w:lang w:val="en-US"/>
        </w:rPr>
        <w:t>n</w:t>
      </w:r>
      <w:r>
        <w:rPr>
          <w:rFonts w:ascii="Calibri" w:hAnsi="Calibri" w:cs="Calibri"/>
          <w:sz w:val="22"/>
          <w:szCs w:val="22"/>
          <w:lang w:val="el-GR"/>
        </w:rPr>
        <w:t>=2</w:t>
      </w:r>
      <w:r w:rsidRPr="002827DA">
        <w:rPr>
          <w:rFonts w:ascii="Calibri" w:hAnsi="Calibri" w:cs="Calibri"/>
          <w:sz w:val="22"/>
          <w:szCs w:val="22"/>
          <w:lang w:val="el-GR"/>
        </w:rPr>
        <w:t>8</w:t>
      </w:r>
      <w:r>
        <w:rPr>
          <w:rFonts w:ascii="Calibri" w:hAnsi="Calibri" w:cs="Calibri"/>
          <w:sz w:val="22"/>
          <w:szCs w:val="22"/>
          <w:lang w:val="el-GR"/>
        </w:rPr>
        <w:t>4)</w:t>
      </w:r>
    </w:p>
    <w:tbl>
      <w:tblPr>
        <w:tblW w:w="10362" w:type="dxa"/>
        <w:tblInd w:w="-318" w:type="dxa"/>
        <w:tblLayout w:type="fixed"/>
        <w:tblLook w:val="0000" w:firstRow="0" w:lastRow="0" w:firstColumn="0" w:lastColumn="0" w:noHBand="0" w:noVBand="0"/>
      </w:tblPr>
      <w:tblGrid>
        <w:gridCol w:w="2269"/>
        <w:gridCol w:w="1559"/>
        <w:gridCol w:w="2552"/>
        <w:gridCol w:w="1276"/>
        <w:gridCol w:w="1436"/>
        <w:gridCol w:w="1270"/>
      </w:tblGrid>
      <w:tr w:rsidR="008E0507" w:rsidTr="00A62455">
        <w:trPr>
          <w:trHeight w:hRule="exact" w:val="1812"/>
        </w:trPr>
        <w:tc>
          <w:tcPr>
            <w:tcW w:w="2269"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0" w:line="260" w:lineRule="exact"/>
              <w:rPr>
                <w:rFonts w:eastAsia="Times New Roman" w:cs="Calibri"/>
                <w:b/>
                <w:color w:val="000000"/>
                <w:sz w:val="20"/>
                <w:szCs w:val="20"/>
              </w:rPr>
            </w:pPr>
            <w:r>
              <w:rPr>
                <w:rFonts w:eastAsia="Times New Roman" w:cs="Calibri"/>
                <w:b/>
                <w:color w:val="000000"/>
                <w:sz w:val="20"/>
                <w:szCs w:val="20"/>
              </w:rPr>
              <w:t>Περιφέρεια</w:t>
            </w:r>
          </w:p>
        </w:tc>
        <w:tc>
          <w:tcPr>
            <w:tcW w:w="1559"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0" w:line="260" w:lineRule="exact"/>
              <w:rPr>
                <w:rFonts w:eastAsia="Times New Roman" w:cs="Calibri"/>
                <w:b/>
                <w:color w:val="000000"/>
                <w:sz w:val="20"/>
                <w:szCs w:val="20"/>
              </w:rPr>
            </w:pPr>
            <w:r>
              <w:rPr>
                <w:rFonts w:eastAsia="Times New Roman" w:cs="Calibri"/>
                <w:b/>
                <w:color w:val="000000"/>
                <w:sz w:val="20"/>
                <w:szCs w:val="20"/>
              </w:rPr>
              <w:t>Περιφερειακή/ Μητροπολιτική</w:t>
            </w:r>
          </w:p>
          <w:p w:rsidR="008E0507" w:rsidRDefault="008E0507" w:rsidP="00A62455">
            <w:pPr>
              <w:spacing w:after="0" w:line="260" w:lineRule="exact"/>
              <w:rPr>
                <w:rFonts w:eastAsia="Times New Roman" w:cs="Calibri"/>
                <w:b/>
                <w:color w:val="000000"/>
                <w:sz w:val="20"/>
                <w:szCs w:val="20"/>
              </w:rPr>
            </w:pPr>
            <w:r>
              <w:rPr>
                <w:rFonts w:eastAsia="Times New Roman" w:cs="Calibri"/>
                <w:b/>
                <w:color w:val="000000"/>
                <w:sz w:val="20"/>
                <w:szCs w:val="20"/>
              </w:rPr>
              <w:t xml:space="preserve">Ενότητα </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0" w:line="260" w:lineRule="exact"/>
              <w:rPr>
                <w:rFonts w:eastAsia="Times New Roman" w:cs="Calibri"/>
                <w:b/>
                <w:color w:val="000000"/>
                <w:sz w:val="20"/>
                <w:szCs w:val="20"/>
              </w:rPr>
            </w:pPr>
            <w:r>
              <w:rPr>
                <w:rFonts w:eastAsia="Times New Roman" w:cs="Calibri"/>
                <w:b/>
                <w:color w:val="000000"/>
                <w:sz w:val="20"/>
                <w:szCs w:val="20"/>
              </w:rPr>
              <w:t>Εκτιμώμενος</w:t>
            </w:r>
          </w:p>
          <w:p w:rsidR="008E0507" w:rsidRDefault="008E0507" w:rsidP="00A62455">
            <w:pPr>
              <w:spacing w:after="0" w:line="260" w:lineRule="exact"/>
              <w:rPr>
                <w:rFonts w:eastAsia="Times New Roman" w:cs="Calibri"/>
                <w:b/>
                <w:color w:val="000000"/>
                <w:sz w:val="20"/>
                <w:szCs w:val="20"/>
              </w:rPr>
            </w:pPr>
            <w:r>
              <w:rPr>
                <w:rFonts w:eastAsia="Times New Roman" w:cs="Calibri"/>
                <w:b/>
                <w:color w:val="000000"/>
                <w:sz w:val="20"/>
                <w:szCs w:val="20"/>
              </w:rPr>
              <w:t>Δήμος έκθεσης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0" w:line="260" w:lineRule="exact"/>
              <w:jc w:val="center"/>
              <w:rPr>
                <w:rFonts w:eastAsia="Times New Roman" w:cs="Calibri"/>
                <w:b/>
                <w:color w:val="000000"/>
                <w:sz w:val="20"/>
                <w:szCs w:val="20"/>
              </w:rPr>
            </w:pPr>
            <w:r>
              <w:rPr>
                <w:rFonts w:eastAsia="Times New Roman" w:cs="Calibri"/>
                <w:b/>
                <w:color w:val="000000"/>
                <w:sz w:val="20"/>
                <w:szCs w:val="20"/>
              </w:rPr>
              <w:t>Αριθμός ασθενών</w:t>
            </w:r>
          </w:p>
          <w:p w:rsidR="008E0507" w:rsidRDefault="008E0507" w:rsidP="00A62455">
            <w:pPr>
              <w:spacing w:after="0" w:line="260" w:lineRule="exact"/>
              <w:jc w:val="center"/>
              <w:rPr>
                <w:rFonts w:eastAsia="Times New Roman" w:cs="Calibri"/>
                <w:b/>
                <w:color w:val="000000"/>
                <w:sz w:val="20"/>
                <w:szCs w:val="20"/>
              </w:rPr>
            </w:pPr>
            <w:r>
              <w:rPr>
                <w:rFonts w:eastAsia="Times New Roman" w:cs="Calibri"/>
                <w:b/>
                <w:color w:val="000000"/>
                <w:sz w:val="20"/>
                <w:szCs w:val="20"/>
              </w:rPr>
              <w:t>ΜΕ εκδηλώσεις</w:t>
            </w:r>
          </w:p>
          <w:p w:rsidR="008E0507" w:rsidRDefault="008E0507" w:rsidP="00A62455">
            <w:pPr>
              <w:spacing w:after="0" w:line="260" w:lineRule="exact"/>
              <w:jc w:val="center"/>
              <w:rPr>
                <w:rFonts w:eastAsia="Times New Roman" w:cs="Calibri"/>
                <w:b/>
                <w:color w:val="000000"/>
                <w:sz w:val="20"/>
                <w:szCs w:val="20"/>
              </w:rPr>
            </w:pPr>
            <w:r>
              <w:rPr>
                <w:rFonts w:eastAsia="Times New Roman" w:cs="Calibri"/>
                <w:b/>
                <w:color w:val="000000"/>
                <w:sz w:val="20"/>
                <w:szCs w:val="20"/>
              </w:rPr>
              <w:t>από το ΚΝΣ</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0" w:line="260" w:lineRule="exact"/>
              <w:jc w:val="center"/>
              <w:rPr>
                <w:rFonts w:eastAsia="Times New Roman" w:cs="Calibri"/>
                <w:b/>
                <w:color w:val="000000"/>
                <w:sz w:val="20"/>
                <w:szCs w:val="20"/>
              </w:rPr>
            </w:pPr>
            <w:r>
              <w:rPr>
                <w:rFonts w:eastAsia="Times New Roman" w:cs="Calibri"/>
                <w:b/>
                <w:color w:val="000000"/>
                <w:sz w:val="20"/>
                <w:szCs w:val="20"/>
              </w:rPr>
              <w:t>Αριθμός ασθενών</w:t>
            </w:r>
          </w:p>
          <w:p w:rsidR="008E0507" w:rsidRDefault="008E0507" w:rsidP="00A62455">
            <w:pPr>
              <w:spacing w:after="0" w:line="260" w:lineRule="exact"/>
              <w:jc w:val="center"/>
              <w:rPr>
                <w:rFonts w:eastAsia="Times New Roman" w:cs="Calibri"/>
                <w:b/>
                <w:color w:val="000000"/>
                <w:sz w:val="20"/>
                <w:szCs w:val="20"/>
              </w:rPr>
            </w:pPr>
            <w:r>
              <w:rPr>
                <w:rFonts w:eastAsia="Times New Roman" w:cs="Calibri"/>
                <w:b/>
                <w:color w:val="000000"/>
                <w:sz w:val="20"/>
                <w:szCs w:val="20"/>
              </w:rPr>
              <w:t xml:space="preserve">ΜΕ εκδηλώσεις </w:t>
            </w:r>
          </w:p>
          <w:p w:rsidR="008E0507" w:rsidRDefault="008E0507" w:rsidP="00A62455">
            <w:pPr>
              <w:spacing w:after="0" w:line="260" w:lineRule="exact"/>
              <w:jc w:val="center"/>
              <w:rPr>
                <w:rFonts w:eastAsia="Times New Roman" w:cs="Calibri"/>
                <w:b/>
                <w:color w:val="000000"/>
                <w:sz w:val="20"/>
                <w:szCs w:val="20"/>
              </w:rPr>
            </w:pPr>
            <w:r>
              <w:rPr>
                <w:rFonts w:eastAsia="Times New Roman" w:cs="Calibri"/>
                <w:b/>
                <w:color w:val="000000"/>
                <w:sz w:val="20"/>
                <w:szCs w:val="20"/>
              </w:rPr>
              <w:t>από το ΚΝΣ</w:t>
            </w:r>
          </w:p>
          <w:p w:rsidR="008E0507" w:rsidRDefault="008E0507" w:rsidP="00A62455">
            <w:pPr>
              <w:spacing w:after="0" w:line="260" w:lineRule="exact"/>
              <w:jc w:val="center"/>
              <w:rPr>
                <w:rFonts w:eastAsia="Times New Roman" w:cs="Calibri"/>
                <w:b/>
                <w:color w:val="000000"/>
                <w:sz w:val="20"/>
                <w:szCs w:val="20"/>
              </w:rPr>
            </w:pPr>
            <w:r>
              <w:rPr>
                <w:rFonts w:eastAsia="Times New Roman" w:cs="Calibri"/>
                <w:b/>
                <w:color w:val="000000"/>
                <w:sz w:val="20"/>
                <w:szCs w:val="20"/>
              </w:rPr>
              <w:t xml:space="preserve">ανά 100.000     πληθυσμού </w:t>
            </w:r>
            <w:r>
              <w:rPr>
                <w:rFonts w:eastAsia="Times New Roman" w:cs="Calibri"/>
                <w:b/>
                <w:color w:val="000000"/>
                <w:sz w:val="20"/>
                <w:szCs w:val="20"/>
                <w:vertAlign w:val="superscript"/>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0" w:line="260" w:lineRule="exact"/>
              <w:jc w:val="center"/>
              <w:rPr>
                <w:rFonts w:eastAsia="Times New Roman" w:cs="Calibri"/>
                <w:b/>
                <w:color w:val="000000"/>
                <w:sz w:val="20"/>
                <w:szCs w:val="20"/>
              </w:rPr>
            </w:pPr>
            <w:r>
              <w:rPr>
                <w:rFonts w:eastAsia="Times New Roman" w:cs="Calibri"/>
                <w:b/>
                <w:color w:val="000000"/>
                <w:sz w:val="20"/>
                <w:szCs w:val="20"/>
              </w:rPr>
              <w:t>Αριθμός ασθενών</w:t>
            </w:r>
          </w:p>
          <w:p w:rsidR="008E0507" w:rsidRDefault="008E0507" w:rsidP="00A62455">
            <w:pPr>
              <w:spacing w:after="0" w:line="260" w:lineRule="exact"/>
              <w:jc w:val="center"/>
              <w:rPr>
                <w:rFonts w:eastAsia="Times New Roman" w:cs="Calibri"/>
                <w:b/>
                <w:color w:val="000000"/>
                <w:sz w:val="20"/>
                <w:szCs w:val="20"/>
              </w:rPr>
            </w:pPr>
            <w:r>
              <w:rPr>
                <w:rFonts w:eastAsia="Times New Roman" w:cs="Calibri"/>
                <w:b/>
                <w:color w:val="000000"/>
                <w:sz w:val="20"/>
                <w:szCs w:val="20"/>
              </w:rPr>
              <w:t>ΧΩΡΙΣ εκδηλώσεις</w:t>
            </w:r>
          </w:p>
          <w:p w:rsidR="008E0507" w:rsidRDefault="008E0507" w:rsidP="00A62455">
            <w:pPr>
              <w:spacing w:after="0" w:line="260" w:lineRule="exact"/>
              <w:jc w:val="center"/>
            </w:pPr>
            <w:r>
              <w:rPr>
                <w:rFonts w:eastAsia="Times New Roman" w:cs="Calibri"/>
                <w:b/>
                <w:color w:val="000000"/>
                <w:sz w:val="20"/>
                <w:szCs w:val="20"/>
              </w:rPr>
              <w:t>από το ΚΝΣ</w:t>
            </w:r>
          </w:p>
        </w:tc>
      </w:tr>
      <w:tr w:rsidR="008E0507" w:rsidTr="00A62455">
        <w:trPr>
          <w:trHeight w:hRule="exact" w:val="356"/>
        </w:trPr>
        <w:tc>
          <w:tcPr>
            <w:tcW w:w="226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Κεντρικής Μακεδονίας</w:t>
            </w:r>
          </w:p>
        </w:tc>
        <w:tc>
          <w:tcPr>
            <w:tcW w:w="155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Χαλκιδικής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Νέας Προποντίδας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sidRPr="002879E7">
              <w:rPr>
                <w:rFonts w:eastAsia="Times New Roman" w:cs="Calibri"/>
                <w:sz w:val="20"/>
                <w:szCs w:val="20"/>
              </w:rPr>
              <w:t>3</w:t>
            </w:r>
            <w:r>
              <w:rPr>
                <w:rFonts w:eastAsia="Times New Roman" w:cs="Calibri"/>
                <w:sz w:val="20"/>
                <w:szCs w:val="20"/>
              </w:rPr>
              <w:t>8</w:t>
            </w:r>
            <w:r w:rsidRPr="002879E7">
              <w:rPr>
                <w:rFonts w:eastAsia="Times New Roman" w:cs="Calibri"/>
                <w:sz w:val="20"/>
                <w:szCs w:val="20"/>
              </w:rPr>
              <w:t>,</w:t>
            </w:r>
            <w:r>
              <w:rPr>
                <w:rFonts w:eastAsia="Times New Roman" w:cs="Calibri"/>
                <w:sz w:val="20"/>
                <w:szCs w:val="20"/>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sidRPr="002879E7">
              <w:rPr>
                <w:rFonts w:eastAsia="Times New Roman" w:cs="Calibri"/>
                <w:sz w:val="20"/>
                <w:szCs w:val="20"/>
              </w:rPr>
              <w:t>4</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Πολυγύρου</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sidRPr="002879E7">
              <w:rPr>
                <w:rFonts w:eastAsia="Times New Roman" w:cs="Calibri"/>
                <w:sz w:val="20"/>
                <w:szCs w:val="20"/>
              </w:rPr>
              <w:t>4,5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Αριστοτέλη</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sidRPr="002879E7">
              <w:rPr>
                <w:rFonts w:eastAsia="Times New Roman" w:cs="Calibri"/>
                <w:sz w:val="20"/>
                <w:szCs w:val="20"/>
              </w:rPr>
              <w:t>5,5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sidRPr="002879E7">
              <w:rPr>
                <w:rFonts w:eastAsia="Times New Roman" w:cs="Calibri"/>
                <w:sz w:val="20"/>
                <w:szCs w:val="20"/>
              </w:rPr>
              <w:t>1</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eastAsia="Times New Roman" w:cs="Calibri"/>
                <w:b/>
                <w:color w:val="000000"/>
                <w:sz w:val="20"/>
                <w:szCs w:val="20"/>
              </w:rPr>
              <w:t>Θεσσαλονίκης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Αμπελοκήπων - Μενεμένης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6</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sidRPr="002879E7">
              <w:rPr>
                <w:rFonts w:eastAsia="Times New Roman" w:cs="Calibri"/>
                <w:sz w:val="20"/>
                <w:szCs w:val="20"/>
              </w:rPr>
              <w:t>11,5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2879E7" w:rsidRDefault="008E0507" w:rsidP="00A62455">
            <w:pPr>
              <w:spacing w:after="120" w:line="320" w:lineRule="exact"/>
              <w:jc w:val="center"/>
            </w:pPr>
            <w:r w:rsidRPr="002879E7">
              <w:rPr>
                <w:rFonts w:eastAsia="Times New Roman" w:cs="Calibri"/>
                <w:sz w:val="20"/>
                <w:szCs w:val="20"/>
                <w:lang w:val="en-US"/>
              </w:rPr>
              <w:t>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lang w:val="en-US"/>
              </w:rPr>
            </w:pPr>
            <w:r>
              <w:rPr>
                <w:rFonts w:cs="Calibri"/>
                <w:sz w:val="20"/>
                <w:szCs w:val="20"/>
              </w:rPr>
              <w:t>Δέλτα</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Pr="000D0E2F" w:rsidRDefault="008E0507" w:rsidP="00A62455">
            <w:pPr>
              <w:spacing w:after="120" w:line="320" w:lineRule="exact"/>
              <w:jc w:val="center"/>
              <w:rPr>
                <w:rFonts w:eastAsia="Times New Roman" w:cs="Calibri"/>
                <w:sz w:val="20"/>
                <w:szCs w:val="20"/>
              </w:rPr>
            </w:pPr>
            <w:r>
              <w:rPr>
                <w:rFonts w:eastAsia="Times New Roman" w:cs="Calibri"/>
                <w:sz w:val="20"/>
                <w:szCs w:val="20"/>
              </w:rPr>
              <w:t>5</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sidRPr="002879E7">
              <w:rPr>
                <w:rFonts w:eastAsia="Times New Roman" w:cs="Calibri"/>
                <w:sz w:val="20"/>
                <w:szCs w:val="20"/>
              </w:rPr>
              <w:t>10,9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2879E7" w:rsidRDefault="008E0507" w:rsidP="00A62455">
            <w:pPr>
              <w:spacing w:after="120" w:line="320" w:lineRule="exact"/>
              <w:jc w:val="center"/>
            </w:pPr>
            <w:r w:rsidRPr="002879E7">
              <w:rPr>
                <w:rFonts w:eastAsia="Times New Roman" w:cs="Calibri"/>
                <w:sz w:val="20"/>
                <w:szCs w:val="20"/>
              </w:rPr>
              <w:t>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Χαλκηδόνος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7</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sidRPr="002879E7">
              <w:rPr>
                <w:rFonts w:eastAsia="Times New Roman" w:cs="Calibri"/>
                <w:sz w:val="20"/>
                <w:szCs w:val="20"/>
              </w:rPr>
              <w:t>20,8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2879E7" w:rsidRDefault="008E0507" w:rsidP="00A62455">
            <w:pPr>
              <w:spacing w:after="120" w:line="320" w:lineRule="exact"/>
              <w:jc w:val="center"/>
            </w:pPr>
            <w:r w:rsidRPr="002879E7">
              <w:rPr>
                <w:rFonts w:eastAsia="Times New Roman" w:cs="Calibri"/>
                <w:sz w:val="20"/>
                <w:szCs w:val="20"/>
              </w:rPr>
              <w:t>3</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rPr>
                <w:rFonts w:eastAsia="Times New Roman" w:cs="Calibri"/>
                <w:sz w:val="20"/>
                <w:szCs w:val="20"/>
              </w:rPr>
            </w:pPr>
            <w:r w:rsidRPr="002879E7">
              <w:rPr>
                <w:rFonts w:cs="Calibri"/>
                <w:sz w:val="20"/>
                <w:szCs w:val="20"/>
              </w:rPr>
              <w:t>Θερμαϊκού</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Pr>
                <w:rFonts w:eastAsia="Times New Roman" w:cs="Calibri"/>
                <w:sz w:val="20"/>
                <w:szCs w:val="20"/>
              </w:rPr>
              <w:t>5</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Pr>
                <w:rFonts w:eastAsia="Times New Roman" w:cs="Calibri"/>
                <w:sz w:val="20"/>
                <w:szCs w:val="20"/>
              </w:rPr>
              <w:t>9</w:t>
            </w:r>
            <w:r w:rsidRPr="002879E7">
              <w:rPr>
                <w:rFonts w:eastAsia="Times New Roman" w:cs="Calibri"/>
                <w:sz w:val="20"/>
                <w:szCs w:val="20"/>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2879E7" w:rsidRDefault="008E0507" w:rsidP="00A62455">
            <w:pPr>
              <w:spacing w:after="120" w:line="320" w:lineRule="exact"/>
              <w:jc w:val="center"/>
            </w:pPr>
            <w:r w:rsidRPr="002879E7">
              <w:rPr>
                <w:rFonts w:eastAsia="Times New Roman" w:cs="Calibri"/>
                <w:sz w:val="20"/>
                <w:szCs w:val="20"/>
              </w:rPr>
              <w:t>6</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rPr>
                <w:rFonts w:eastAsia="Times New Roman" w:cs="Calibri"/>
                <w:sz w:val="20"/>
                <w:szCs w:val="20"/>
              </w:rPr>
            </w:pPr>
            <w:r w:rsidRPr="002879E7">
              <w:rPr>
                <w:rFonts w:cs="Calibri"/>
                <w:sz w:val="20"/>
                <w:szCs w:val="20"/>
              </w:rPr>
              <w:t>Θέρμης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Pr>
                <w:rFonts w:eastAsia="Times New Roman" w:cs="Calibri"/>
                <w:sz w:val="20"/>
                <w:szCs w:val="20"/>
              </w:rPr>
              <w:t>7</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sidRPr="002879E7">
              <w:rPr>
                <w:rFonts w:eastAsia="Times New Roman" w:cs="Calibri"/>
                <w:sz w:val="20"/>
                <w:szCs w:val="20"/>
              </w:rPr>
              <w:t>1</w:t>
            </w:r>
            <w:r>
              <w:rPr>
                <w:rFonts w:eastAsia="Times New Roman" w:cs="Calibri"/>
                <w:sz w:val="20"/>
                <w:szCs w:val="20"/>
              </w:rPr>
              <w:t>3</w:t>
            </w:r>
            <w:r w:rsidRPr="002879E7">
              <w:rPr>
                <w:rFonts w:eastAsia="Times New Roman" w:cs="Calibri"/>
                <w:sz w:val="20"/>
                <w:szCs w:val="20"/>
              </w:rPr>
              <w:t>,</w:t>
            </w:r>
            <w:r>
              <w:rPr>
                <w:rFonts w:eastAsia="Times New Roman" w:cs="Calibri"/>
                <w:sz w:val="20"/>
                <w:szCs w:val="20"/>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2879E7" w:rsidRDefault="008E0507" w:rsidP="00A62455">
            <w:pPr>
              <w:spacing w:after="120" w:line="320" w:lineRule="exact"/>
              <w:jc w:val="center"/>
            </w:pPr>
            <w:r w:rsidRPr="002879E7">
              <w:rPr>
                <w:rFonts w:eastAsia="Times New Roman" w:cs="Calibri"/>
                <w:sz w:val="20"/>
                <w:szCs w:val="20"/>
              </w:rPr>
              <w:t>2</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Θεσσαλονίκης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15</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879E7" w:rsidRDefault="008E0507" w:rsidP="00A62455">
            <w:pPr>
              <w:spacing w:after="120" w:line="320" w:lineRule="exact"/>
              <w:jc w:val="center"/>
              <w:rPr>
                <w:rFonts w:eastAsia="Times New Roman" w:cs="Calibri"/>
                <w:sz w:val="20"/>
                <w:szCs w:val="20"/>
              </w:rPr>
            </w:pPr>
            <w:r>
              <w:rPr>
                <w:rFonts w:eastAsia="Times New Roman" w:cs="Calibri"/>
                <w:sz w:val="20"/>
                <w:szCs w:val="20"/>
              </w:rPr>
              <w:t>4,6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311FA3" w:rsidRDefault="008E0507" w:rsidP="00A62455">
            <w:pPr>
              <w:spacing w:after="120" w:line="320" w:lineRule="exact"/>
              <w:jc w:val="center"/>
              <w:rPr>
                <w:rFonts w:eastAsia="Times New Roman" w:cs="Calibri"/>
                <w:sz w:val="20"/>
                <w:szCs w:val="20"/>
              </w:rPr>
            </w:pPr>
            <w:r>
              <w:rPr>
                <w:rFonts w:eastAsia="Times New Roman" w:cs="Calibri"/>
                <w:sz w:val="20"/>
                <w:szCs w:val="20"/>
              </w:rPr>
              <w:t>8</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Καλαμαριάς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5</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5,5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6</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Κορδελιού - Ευόσμου</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A30969" w:rsidRDefault="008E0507" w:rsidP="00A62455">
            <w:pPr>
              <w:spacing w:after="120" w:line="320" w:lineRule="exact"/>
              <w:jc w:val="center"/>
              <w:rPr>
                <w:rFonts w:eastAsia="Times New Roman" w:cs="Calibri"/>
                <w:sz w:val="20"/>
                <w:szCs w:val="20"/>
              </w:rPr>
            </w:pPr>
            <w:r>
              <w:rPr>
                <w:rFonts w:eastAsia="Times New Roman" w:cs="Calibri"/>
                <w:sz w:val="20"/>
                <w:szCs w:val="20"/>
              </w:rPr>
              <w:t>3,9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2</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 xml:space="preserve">Νεάπολης- </w:t>
            </w:r>
            <w:proofErr w:type="spellStart"/>
            <w:r>
              <w:rPr>
                <w:rFonts w:cs="Calibri"/>
                <w:sz w:val="20"/>
                <w:szCs w:val="20"/>
              </w:rPr>
              <w:t>Συκεών</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3</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Παύλου Μελά</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4,0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2</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Ωραιοκάστρου</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5,2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3</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Πυλαίας – Χορτιάτη</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5,7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3</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Βόλβης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832E10" w:rsidRDefault="008E0507" w:rsidP="00A62455">
            <w:pPr>
              <w:spacing w:after="120" w:line="320" w:lineRule="exact"/>
              <w:jc w:val="center"/>
              <w:rPr>
                <w:rFonts w:eastAsia="Times New Roman" w:cs="Calibri"/>
                <w:sz w:val="20"/>
                <w:szCs w:val="20"/>
              </w:rPr>
            </w:pPr>
            <w:r>
              <w:rPr>
                <w:rFonts w:eastAsia="Times New Roman" w:cs="Calibri"/>
                <w:sz w:val="20"/>
                <w:szCs w:val="20"/>
              </w:rPr>
              <w:t>4,3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8E0507" w:rsidRDefault="008E0507" w:rsidP="00A62455">
            <w:pPr>
              <w:snapToGrid w:val="0"/>
              <w:spacing w:after="0" w:line="240" w:lineRule="auto"/>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Λαγκαδά</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4,9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eastAsia="Times New Roman" w:cs="Calibri"/>
                <w:b/>
                <w:color w:val="000000"/>
                <w:sz w:val="20"/>
                <w:szCs w:val="20"/>
              </w:rPr>
              <w:t>Κιλκίς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Κιλκίς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10</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19,3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2</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proofErr w:type="spellStart"/>
            <w:r>
              <w:rPr>
                <w:rFonts w:cs="Calibri"/>
                <w:sz w:val="20"/>
                <w:szCs w:val="20"/>
              </w:rPr>
              <w:t>Παιονίας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3,5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Πέλλας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Αλμωπίας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7,3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cs="Calibri"/>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Πέλλας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6</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8931AC" w:rsidRDefault="008E0507" w:rsidP="00A62455">
            <w:pPr>
              <w:spacing w:after="120" w:line="320" w:lineRule="exact"/>
              <w:jc w:val="center"/>
              <w:rPr>
                <w:rFonts w:eastAsia="Times New Roman" w:cs="Calibri"/>
                <w:sz w:val="20"/>
                <w:szCs w:val="20"/>
              </w:rPr>
            </w:pPr>
            <w:r w:rsidRPr="008931AC">
              <w:rPr>
                <w:rFonts w:eastAsia="Times New Roman" w:cs="Calibri"/>
                <w:sz w:val="20"/>
                <w:szCs w:val="20"/>
              </w:rPr>
              <w:t>9,5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4</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Σκύδρας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8931AC" w:rsidRDefault="008E0507" w:rsidP="00A62455">
            <w:pPr>
              <w:spacing w:after="120" w:line="320" w:lineRule="exact"/>
              <w:jc w:val="center"/>
              <w:rPr>
                <w:rFonts w:eastAsia="Times New Roman" w:cs="Calibri"/>
                <w:sz w:val="20"/>
                <w:szCs w:val="20"/>
              </w:rPr>
            </w:pPr>
            <w:r w:rsidRPr="008931AC">
              <w:rPr>
                <w:rFonts w:eastAsia="Times New Roman" w:cs="Calibri"/>
                <w:sz w:val="20"/>
                <w:szCs w:val="20"/>
              </w:rPr>
              <w:t>19,8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Έδεσσας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3,5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Πιερίας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Δίου – Ολύμπου</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Pr="002A488E" w:rsidRDefault="008E0507" w:rsidP="00A62455">
            <w:pPr>
              <w:spacing w:after="120" w:line="320" w:lineRule="exact"/>
              <w:jc w:val="center"/>
              <w:rPr>
                <w:rFonts w:eastAsia="Times New Roman" w:cs="Calibri"/>
                <w:sz w:val="20"/>
                <w:szCs w:val="20"/>
              </w:rPr>
            </w:pPr>
            <w:r>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A488E" w:rsidRDefault="008E0507" w:rsidP="00A62455">
            <w:pPr>
              <w:spacing w:after="120" w:line="320" w:lineRule="exact"/>
              <w:jc w:val="center"/>
              <w:rPr>
                <w:rFonts w:eastAsia="Times New Roman" w:cs="Calibri"/>
                <w:sz w:val="20"/>
                <w:szCs w:val="20"/>
              </w:rPr>
            </w:pPr>
            <w:r w:rsidRPr="008931AC">
              <w:rPr>
                <w:rFonts w:eastAsia="Times New Roman" w:cs="Calibri"/>
                <w:sz w:val="20"/>
                <w:szCs w:val="20"/>
              </w:rPr>
              <w:t>15,6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Pr="0081105D"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Κατερίνης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proofErr w:type="spellStart"/>
            <w:r>
              <w:rPr>
                <w:rFonts w:cs="Calibri"/>
                <w:sz w:val="20"/>
                <w:szCs w:val="20"/>
              </w:rPr>
              <w:t>Πύδνας</w:t>
            </w:r>
            <w:proofErr w:type="spellEnd"/>
            <w:r>
              <w:rPr>
                <w:rFonts w:cs="Calibri"/>
                <w:sz w:val="20"/>
                <w:szCs w:val="20"/>
              </w:rPr>
              <w:t xml:space="preserve">- </w:t>
            </w:r>
            <w:proofErr w:type="spellStart"/>
            <w:r>
              <w:rPr>
                <w:rFonts w:cs="Calibri"/>
                <w:sz w:val="20"/>
                <w:szCs w:val="20"/>
              </w:rPr>
              <w:t>Κολινδρού</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B62303" w:rsidRDefault="008E0507" w:rsidP="00A62455">
            <w:pPr>
              <w:spacing w:after="120" w:line="320" w:lineRule="exact"/>
              <w:jc w:val="center"/>
              <w:rPr>
                <w:rFonts w:eastAsia="Times New Roman" w:cs="Calibri"/>
                <w:sz w:val="20"/>
                <w:szCs w:val="20"/>
              </w:rPr>
            </w:pPr>
            <w:r>
              <w:rPr>
                <w:rFonts w:eastAsia="Times New Roman" w:cs="Calibri"/>
                <w:sz w:val="20"/>
                <w:szCs w:val="20"/>
              </w:rPr>
              <w:t>6,6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eastAsia="Times New Roman" w:cs="Calibri"/>
                <w:b/>
                <w:color w:val="000000"/>
                <w:sz w:val="20"/>
                <w:szCs w:val="20"/>
              </w:rPr>
              <w:t>Ημαθίας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lang w:val="en-US"/>
              </w:rPr>
            </w:pPr>
            <w:r>
              <w:rPr>
                <w:rFonts w:cs="Calibri"/>
                <w:sz w:val="20"/>
                <w:szCs w:val="20"/>
              </w:rPr>
              <w:t>Βέροιας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Pr="006350A6" w:rsidRDefault="008E0507" w:rsidP="00A62455">
            <w:pPr>
              <w:spacing w:after="120" w:line="320" w:lineRule="exact"/>
              <w:jc w:val="center"/>
              <w:rPr>
                <w:rFonts w:eastAsia="Times New Roman" w:cs="Calibri"/>
                <w:sz w:val="20"/>
                <w:szCs w:val="20"/>
              </w:rPr>
            </w:pPr>
            <w:r>
              <w:rPr>
                <w:rFonts w:eastAsia="Times New Roman" w:cs="Calibri"/>
                <w:sz w:val="20"/>
                <w:szCs w:val="20"/>
              </w:rPr>
              <w:t>8</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E55AFA" w:rsidRDefault="008E0507" w:rsidP="00A62455">
            <w:pPr>
              <w:spacing w:after="120" w:line="320" w:lineRule="exact"/>
              <w:jc w:val="center"/>
              <w:rPr>
                <w:rFonts w:eastAsia="Times New Roman" w:cs="Calibri"/>
                <w:sz w:val="20"/>
                <w:szCs w:val="20"/>
              </w:rPr>
            </w:pPr>
            <w:r>
              <w:rPr>
                <w:rFonts w:eastAsia="Times New Roman" w:cs="Calibri"/>
                <w:sz w:val="20"/>
                <w:szCs w:val="20"/>
              </w:rPr>
              <w:t>12,0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10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Αλεξάνδρειας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E55AFA" w:rsidRDefault="008E0507" w:rsidP="00A62455">
            <w:pPr>
              <w:spacing w:after="120" w:line="320" w:lineRule="exact"/>
              <w:jc w:val="center"/>
              <w:rPr>
                <w:rFonts w:eastAsia="Times New Roman" w:cs="Calibri"/>
                <w:sz w:val="20"/>
                <w:szCs w:val="20"/>
              </w:rPr>
            </w:pPr>
            <w:r w:rsidRPr="008931AC">
              <w:rPr>
                <w:rFonts w:eastAsia="Times New Roman" w:cs="Calibri"/>
                <w:sz w:val="20"/>
                <w:szCs w:val="20"/>
              </w:rPr>
              <w:t>33,7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10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Ηρωικής Πόλεως Νάουσας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B77EC7" w:rsidRDefault="008E0507" w:rsidP="00A62455">
            <w:pPr>
              <w:spacing w:after="120" w:line="320" w:lineRule="exact"/>
              <w:jc w:val="center"/>
              <w:rPr>
                <w:rFonts w:eastAsia="Times New Roman" w:cs="Calibri"/>
                <w:sz w:val="20"/>
                <w:szCs w:val="20"/>
              </w:rPr>
            </w:pPr>
            <w:r>
              <w:rPr>
                <w:rFonts w:eastAsia="Times New Roman" w:cs="Calibri"/>
                <w:sz w:val="20"/>
                <w:szCs w:val="20"/>
              </w:rPr>
              <w:t>6,2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Σερρών</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Σερρών</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C44E0D" w:rsidRDefault="008E0507" w:rsidP="00A62455">
            <w:pPr>
              <w:spacing w:after="120" w:line="320" w:lineRule="exact"/>
              <w:jc w:val="center"/>
              <w:rPr>
                <w:rFonts w:eastAsia="Times New Roman" w:cs="Calibri"/>
                <w:sz w:val="20"/>
                <w:szCs w:val="20"/>
              </w:rPr>
            </w:pPr>
            <w:r>
              <w:rPr>
                <w:rFonts w:eastAsia="Times New Roman" w:cs="Calibri"/>
                <w:sz w:val="20"/>
                <w:szCs w:val="20"/>
              </w:rPr>
              <w:t>1,3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proofErr w:type="spellStart"/>
            <w:r>
              <w:rPr>
                <w:rFonts w:cs="Calibri"/>
                <w:sz w:val="20"/>
                <w:szCs w:val="20"/>
              </w:rPr>
              <w:t>Βισαλτίας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451A95" w:rsidRDefault="008E0507" w:rsidP="00A62455">
            <w:pPr>
              <w:spacing w:after="120" w:line="320" w:lineRule="exact"/>
              <w:jc w:val="center"/>
              <w:rPr>
                <w:rFonts w:eastAsia="Times New Roman" w:cs="Calibri"/>
                <w:sz w:val="20"/>
                <w:szCs w:val="20"/>
                <w:lang w:val="en-US"/>
              </w:rPr>
            </w:pPr>
            <w:r>
              <w:rPr>
                <w:rFonts w:eastAsia="Times New Roman" w:cs="Calibri"/>
                <w:sz w:val="20"/>
                <w:szCs w:val="20"/>
                <w:lang w:val="en-US"/>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proofErr w:type="spellStart"/>
            <w:r>
              <w:rPr>
                <w:rFonts w:cs="Calibri"/>
                <w:sz w:val="20"/>
                <w:szCs w:val="20"/>
              </w:rPr>
              <w:t>Σιντικής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EF7E0F" w:rsidRDefault="008E0507" w:rsidP="00A62455">
            <w:pPr>
              <w:spacing w:after="120" w:line="320" w:lineRule="exact"/>
              <w:jc w:val="center"/>
              <w:rPr>
                <w:rFonts w:eastAsia="Times New Roman" w:cs="Calibri"/>
                <w:sz w:val="20"/>
                <w:szCs w:val="20"/>
              </w:rPr>
            </w:pPr>
            <w:r w:rsidRPr="00EF7E0F">
              <w:rPr>
                <w:rFonts w:eastAsia="Times New Roman" w:cs="Calibri"/>
                <w:sz w:val="20"/>
                <w:szCs w:val="20"/>
              </w:rPr>
              <w:t>18,0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left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Ηράκλειας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EF7E0F" w:rsidRDefault="008E0507" w:rsidP="00A62455">
            <w:pPr>
              <w:spacing w:after="120" w:line="320" w:lineRule="exact"/>
              <w:jc w:val="center"/>
              <w:rPr>
                <w:rFonts w:eastAsia="Times New Roman" w:cs="Calibri"/>
                <w:sz w:val="20"/>
                <w:szCs w:val="20"/>
              </w:rPr>
            </w:pPr>
            <w:r w:rsidRPr="00EF7E0F">
              <w:rPr>
                <w:rFonts w:eastAsia="Times New Roman" w:cs="Calibri"/>
                <w:sz w:val="20"/>
                <w:szCs w:val="20"/>
              </w:rPr>
              <w:t>9,5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left w:val="single" w:sz="4" w:space="0" w:color="000000"/>
              <w:bottom w:val="single" w:sz="4" w:space="0" w:color="000000"/>
            </w:tcBorders>
            <w:shd w:val="clear" w:color="auto" w:fill="auto"/>
            <w:vAlign w:val="center"/>
          </w:tcPr>
          <w:p w:rsidR="008E0507" w:rsidRDefault="008E0507" w:rsidP="00A62455">
            <w:pPr>
              <w:snapToGrid w:val="0"/>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Εμμανουήλ Παππά</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EF7E0F" w:rsidRDefault="008E0507" w:rsidP="00A62455">
            <w:pPr>
              <w:spacing w:after="120" w:line="320" w:lineRule="exact"/>
              <w:jc w:val="center"/>
              <w:rPr>
                <w:rFonts w:eastAsia="Times New Roman" w:cs="Calibri"/>
                <w:sz w:val="20"/>
                <w:szCs w:val="20"/>
              </w:rPr>
            </w:pPr>
            <w:r>
              <w:rPr>
                <w:rFonts w:eastAsia="Times New Roman" w:cs="Calibri"/>
                <w:sz w:val="20"/>
                <w:szCs w:val="20"/>
              </w:rPr>
              <w:t>13</w:t>
            </w:r>
            <w:r w:rsidRPr="00EF7E0F">
              <w:rPr>
                <w:rFonts w:eastAsia="Times New Roman" w:cs="Calibri"/>
                <w:sz w:val="20"/>
                <w:szCs w:val="20"/>
              </w:rPr>
              <w:t>,</w:t>
            </w:r>
            <w:r>
              <w:rPr>
                <w:rFonts w:eastAsia="Times New Roman" w:cs="Calibri"/>
                <w:sz w:val="20"/>
                <w:szCs w:val="20"/>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Θεσσαλίας</w:t>
            </w:r>
          </w:p>
        </w:tc>
        <w:tc>
          <w:tcPr>
            <w:tcW w:w="155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eastAsia="Times New Roman" w:cs="Calibri"/>
                <w:b/>
                <w:color w:val="000000"/>
                <w:sz w:val="20"/>
                <w:szCs w:val="20"/>
              </w:rPr>
              <w:t>Λάρισας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cs="Calibri"/>
                <w:sz w:val="20"/>
                <w:szCs w:val="20"/>
              </w:rPr>
              <w:t>Τεμπών</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EF7E0F" w:rsidRDefault="008E0507" w:rsidP="00A62455">
            <w:pPr>
              <w:spacing w:after="120" w:line="320" w:lineRule="exact"/>
              <w:jc w:val="center"/>
              <w:rPr>
                <w:rFonts w:eastAsia="Times New Roman" w:cs="Calibri"/>
                <w:sz w:val="20"/>
                <w:szCs w:val="20"/>
              </w:rPr>
            </w:pPr>
            <w:r w:rsidRPr="00EF7E0F">
              <w:rPr>
                <w:rFonts w:eastAsia="Times New Roman" w:cs="Calibri"/>
                <w:sz w:val="20"/>
                <w:szCs w:val="20"/>
              </w:rPr>
              <w:t>29,2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0</w:t>
            </w:r>
          </w:p>
        </w:tc>
      </w:tr>
      <w:tr w:rsidR="008E0507" w:rsidTr="00A62455">
        <w:trPr>
          <w:trHeight w:hRule="exact" w:val="356"/>
        </w:trPr>
        <w:tc>
          <w:tcPr>
            <w:tcW w:w="2269" w:type="dxa"/>
            <w:vMerge/>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Λαρισαίων</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Pr="00C77D5F" w:rsidRDefault="008E0507" w:rsidP="00A62455">
            <w:pPr>
              <w:spacing w:after="120" w:line="320" w:lineRule="exact"/>
              <w:jc w:val="center"/>
              <w:rPr>
                <w:rFonts w:eastAsia="Times New Roman" w:cs="Calibri"/>
                <w:sz w:val="20"/>
                <w:szCs w:val="20"/>
                <w:lang w:val="en-US"/>
              </w:rPr>
            </w:pPr>
            <w:r>
              <w:rPr>
                <w:rFonts w:eastAsia="Times New Roman" w:cs="Calibri"/>
                <w:sz w:val="20"/>
                <w:szCs w:val="20"/>
              </w:rPr>
              <w:t>1</w:t>
            </w:r>
            <w:r>
              <w:rPr>
                <w:rFonts w:eastAsia="Times New Roman" w:cs="Calibri"/>
                <w:sz w:val="20"/>
                <w:szCs w:val="20"/>
                <w:lang w:val="en-US"/>
              </w:rPr>
              <w:t>5</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502089" w:rsidRDefault="008E0507" w:rsidP="00A62455">
            <w:pPr>
              <w:spacing w:after="120" w:line="320" w:lineRule="exact"/>
              <w:jc w:val="center"/>
              <w:rPr>
                <w:rFonts w:eastAsia="Times New Roman" w:cs="Calibri"/>
                <w:sz w:val="20"/>
                <w:szCs w:val="20"/>
              </w:rPr>
            </w:pPr>
            <w:r>
              <w:rPr>
                <w:rFonts w:eastAsia="Times New Roman" w:cs="Calibri"/>
                <w:sz w:val="20"/>
                <w:szCs w:val="20"/>
              </w:rPr>
              <w:t>9,2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12</w:t>
            </w:r>
          </w:p>
        </w:tc>
      </w:tr>
      <w:tr w:rsidR="008E0507" w:rsidTr="00A62455">
        <w:trPr>
          <w:trHeight w:hRule="exact" w:val="356"/>
        </w:trPr>
        <w:tc>
          <w:tcPr>
            <w:tcW w:w="2269" w:type="dxa"/>
            <w:vMerge/>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Κιλελέρ</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Pr="00C77D5F" w:rsidRDefault="008E0507" w:rsidP="00A62455">
            <w:pPr>
              <w:spacing w:after="120" w:line="320" w:lineRule="exact"/>
              <w:jc w:val="center"/>
              <w:rPr>
                <w:rFonts w:eastAsia="Times New Roman" w:cs="Calibri"/>
                <w:sz w:val="20"/>
                <w:szCs w:val="20"/>
                <w:lang w:val="en-US"/>
              </w:rPr>
            </w:pPr>
            <w:r>
              <w:rPr>
                <w:rFonts w:eastAsia="Times New Roman" w:cs="Calibri"/>
                <w:sz w:val="20"/>
                <w:szCs w:val="20"/>
                <w:lang w:val="en-US"/>
              </w:rPr>
              <w:t>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C77D5F" w:rsidRDefault="008E0507" w:rsidP="00A62455">
            <w:pPr>
              <w:spacing w:after="120" w:line="320" w:lineRule="exact"/>
              <w:jc w:val="center"/>
              <w:rPr>
                <w:rFonts w:eastAsia="Times New Roman" w:cs="Calibri"/>
                <w:sz w:val="20"/>
                <w:szCs w:val="20"/>
                <w:lang w:val="en-US"/>
              </w:rPr>
            </w:pPr>
            <w:r w:rsidRPr="00EF7E0F">
              <w:rPr>
                <w:rFonts w:eastAsia="Times New Roman" w:cs="Calibri"/>
                <w:sz w:val="20"/>
                <w:szCs w:val="20"/>
              </w:rPr>
              <w:t>1</w:t>
            </w:r>
            <w:r>
              <w:rPr>
                <w:rFonts w:eastAsia="Times New Roman" w:cs="Calibri"/>
                <w:sz w:val="20"/>
                <w:szCs w:val="20"/>
                <w:lang w:val="en-US"/>
              </w:rPr>
              <w:t>9</w:t>
            </w:r>
            <w:r w:rsidRPr="00EF7E0F">
              <w:rPr>
                <w:rFonts w:eastAsia="Times New Roman" w:cs="Calibri"/>
                <w:sz w:val="20"/>
                <w:szCs w:val="20"/>
              </w:rPr>
              <w:t>,</w:t>
            </w:r>
            <w:r>
              <w:rPr>
                <w:rFonts w:eastAsia="Times New Roman" w:cs="Calibri"/>
                <w:sz w:val="20"/>
                <w:szCs w:val="20"/>
                <w:lang w:val="en-U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Τυρνάβου</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451A95" w:rsidRDefault="008E0507" w:rsidP="00A62455">
            <w:pPr>
              <w:spacing w:after="120" w:line="320" w:lineRule="exact"/>
              <w:jc w:val="center"/>
              <w:rPr>
                <w:rFonts w:eastAsia="Times New Roman" w:cs="Calibri"/>
                <w:sz w:val="20"/>
                <w:szCs w:val="20"/>
                <w:lang w:val="en-US"/>
              </w:rPr>
            </w:pPr>
            <w:r>
              <w:rPr>
                <w:rFonts w:eastAsia="Times New Roman" w:cs="Calibri"/>
                <w:sz w:val="20"/>
                <w:szCs w:val="20"/>
              </w:rPr>
              <w:t>4</w:t>
            </w:r>
            <w:r>
              <w:rPr>
                <w:rFonts w:eastAsia="Times New Roman" w:cs="Calibri"/>
                <w:sz w:val="20"/>
                <w:szCs w:val="20"/>
                <w:lang w:val="en-US"/>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Pr="00C77D5F" w:rsidRDefault="008E0507" w:rsidP="00A62455">
            <w:pPr>
              <w:spacing w:after="120" w:line="320" w:lineRule="exact"/>
              <w:rPr>
                <w:rFonts w:cs="Calibri"/>
                <w:sz w:val="20"/>
                <w:szCs w:val="20"/>
              </w:rPr>
            </w:pPr>
            <w:r>
              <w:rPr>
                <w:rFonts w:cs="Calibri"/>
                <w:sz w:val="20"/>
                <w:szCs w:val="20"/>
              </w:rPr>
              <w:t>Φαρσάλων</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Pr="0074340B" w:rsidRDefault="008E0507" w:rsidP="00A62455">
            <w:pPr>
              <w:spacing w:after="120" w:line="320" w:lineRule="exact"/>
              <w:jc w:val="center"/>
              <w:rPr>
                <w:rFonts w:eastAsia="Times New Roman" w:cs="Calibri"/>
                <w:sz w:val="20"/>
                <w:szCs w:val="20"/>
                <w:lang w:val="en-US"/>
              </w:rPr>
            </w:pPr>
            <w:r>
              <w:rPr>
                <w:rFonts w:eastAsia="Times New Roman" w:cs="Calibri"/>
                <w:sz w:val="20"/>
                <w:szCs w:val="20"/>
                <w:lang w:val="en-US"/>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5,4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226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Τρικάλων</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Pr="0071534C" w:rsidRDefault="008E0507" w:rsidP="00A62455">
            <w:pPr>
              <w:spacing w:after="120" w:line="320" w:lineRule="exact"/>
              <w:rPr>
                <w:rFonts w:cs="Calibri"/>
                <w:sz w:val="20"/>
                <w:szCs w:val="20"/>
              </w:rPr>
            </w:pPr>
            <w:proofErr w:type="spellStart"/>
            <w:r>
              <w:rPr>
                <w:rFonts w:cs="Calibri"/>
                <w:sz w:val="20"/>
                <w:szCs w:val="20"/>
              </w:rPr>
              <w:t>Φαρκαδόνας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3</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66600" w:rsidRDefault="008E0507" w:rsidP="00A62455">
            <w:pPr>
              <w:spacing w:after="120" w:line="320" w:lineRule="exact"/>
              <w:jc w:val="center"/>
              <w:rPr>
                <w:rFonts w:eastAsia="Times New Roman" w:cs="Calibri"/>
                <w:sz w:val="20"/>
                <w:szCs w:val="20"/>
              </w:rPr>
            </w:pPr>
            <w:r>
              <w:rPr>
                <w:rFonts w:eastAsia="Times New Roman" w:cs="Calibri"/>
                <w:sz w:val="20"/>
                <w:szCs w:val="20"/>
              </w:rPr>
              <w:t>22</w:t>
            </w:r>
            <w:r w:rsidRPr="00266600">
              <w:rPr>
                <w:rFonts w:eastAsia="Times New Roman" w:cs="Calibri"/>
                <w:sz w:val="20"/>
                <w:szCs w:val="20"/>
              </w:rPr>
              <w:t>,</w:t>
            </w:r>
            <w:r>
              <w:rPr>
                <w:rFonts w:eastAsia="Times New Roman" w:cs="Calibri"/>
                <w:sz w:val="20"/>
                <w:szCs w:val="20"/>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64"/>
        </w:trPr>
        <w:tc>
          <w:tcPr>
            <w:tcW w:w="2269" w:type="dxa"/>
            <w:vMerge w:val="restart"/>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Ανατολικής Μακεδονίας και Θράκης</w:t>
            </w:r>
          </w:p>
        </w:tc>
        <w:tc>
          <w:tcPr>
            <w:tcW w:w="1559"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Καβάλας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proofErr w:type="spellStart"/>
            <w:r>
              <w:rPr>
                <w:rFonts w:cs="Calibri"/>
                <w:sz w:val="20"/>
                <w:szCs w:val="20"/>
              </w:rPr>
              <w:t>Παγγαίου</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2</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66600" w:rsidRDefault="008E0507" w:rsidP="00A62455">
            <w:pPr>
              <w:spacing w:after="120" w:line="320" w:lineRule="exact"/>
              <w:jc w:val="center"/>
              <w:rPr>
                <w:rFonts w:eastAsia="Times New Roman" w:cs="Calibri"/>
                <w:sz w:val="20"/>
                <w:szCs w:val="20"/>
              </w:rPr>
            </w:pPr>
            <w:r>
              <w:rPr>
                <w:rFonts w:eastAsia="Times New Roman" w:cs="Calibri"/>
                <w:sz w:val="20"/>
                <w:szCs w:val="20"/>
              </w:rPr>
              <w:t>6,2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r>
      <w:tr w:rsidR="008E0507" w:rsidTr="00A62455">
        <w:trPr>
          <w:trHeight w:hRule="exact" w:val="403"/>
        </w:trPr>
        <w:tc>
          <w:tcPr>
            <w:tcW w:w="2269" w:type="dxa"/>
            <w:vMerge/>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vMerge w:val="restart"/>
            <w:tcBorders>
              <w:top w:val="single" w:sz="4" w:space="0" w:color="000000"/>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Δράμας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proofErr w:type="spellStart"/>
            <w:r>
              <w:rPr>
                <w:rFonts w:cs="Calibri"/>
                <w:sz w:val="20"/>
                <w:szCs w:val="20"/>
              </w:rPr>
              <w:t>Προσοτσάνης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7,7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403"/>
        </w:trPr>
        <w:tc>
          <w:tcPr>
            <w:tcW w:w="226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2552" w:type="dxa"/>
            <w:tcBorders>
              <w:top w:val="single" w:sz="4" w:space="0" w:color="000000"/>
              <w:left w:val="single" w:sz="4" w:space="0" w:color="000000"/>
              <w:bottom w:val="single" w:sz="4" w:space="0" w:color="000000"/>
            </w:tcBorders>
            <w:shd w:val="clear" w:color="auto" w:fill="auto"/>
            <w:vAlign w:val="center"/>
          </w:tcPr>
          <w:p w:rsidR="008E0507" w:rsidRPr="002827DA" w:rsidRDefault="008E0507" w:rsidP="00A62455">
            <w:pPr>
              <w:spacing w:after="120" w:line="320" w:lineRule="exact"/>
              <w:rPr>
                <w:rFonts w:cs="Calibri"/>
                <w:sz w:val="20"/>
                <w:szCs w:val="20"/>
              </w:rPr>
            </w:pPr>
            <w:r>
              <w:rPr>
                <w:rFonts w:cs="Calibri"/>
                <w:sz w:val="20"/>
                <w:szCs w:val="20"/>
              </w:rPr>
              <w:t>Δράμας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45"/>
        </w:trPr>
        <w:tc>
          <w:tcPr>
            <w:tcW w:w="2269" w:type="dxa"/>
            <w:vMerge w:val="restart"/>
            <w:tcBorders>
              <w:left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Στερεάς Ελλάδας</w:t>
            </w:r>
          </w:p>
        </w:tc>
        <w:tc>
          <w:tcPr>
            <w:tcW w:w="1559"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Φθιώτιδας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proofErr w:type="spellStart"/>
            <w:r>
              <w:rPr>
                <w:rFonts w:cs="Calibri"/>
                <w:sz w:val="20"/>
                <w:szCs w:val="20"/>
              </w:rPr>
              <w:t>Λοκρών</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266600" w:rsidRDefault="008E0507" w:rsidP="00A62455">
            <w:pPr>
              <w:spacing w:after="120" w:line="320" w:lineRule="exact"/>
              <w:jc w:val="center"/>
              <w:rPr>
                <w:rFonts w:eastAsia="Times New Roman" w:cs="Calibri"/>
                <w:sz w:val="20"/>
                <w:szCs w:val="20"/>
              </w:rPr>
            </w:pPr>
            <w:r>
              <w:rPr>
                <w:rFonts w:eastAsia="Times New Roman" w:cs="Calibri"/>
                <w:sz w:val="20"/>
                <w:szCs w:val="20"/>
              </w:rPr>
              <w:t>5,1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45"/>
        </w:trPr>
        <w:tc>
          <w:tcPr>
            <w:tcW w:w="2269" w:type="dxa"/>
            <w:vMerge/>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rsidR="008E0507" w:rsidRPr="00FB74CF"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Εύβοιας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proofErr w:type="spellStart"/>
            <w:r>
              <w:rPr>
                <w:rFonts w:cs="Calibri"/>
                <w:sz w:val="20"/>
                <w:szCs w:val="20"/>
              </w:rPr>
              <w:t>Διρφύων</w:t>
            </w:r>
            <w:proofErr w:type="spellEnd"/>
            <w:r>
              <w:rPr>
                <w:rFonts w:cs="Calibri"/>
                <w:sz w:val="20"/>
                <w:szCs w:val="20"/>
              </w:rPr>
              <w:t xml:space="preserve"> – </w:t>
            </w:r>
            <w:proofErr w:type="spellStart"/>
            <w:r>
              <w:rPr>
                <w:rFonts w:cs="Calibri"/>
                <w:sz w:val="20"/>
                <w:szCs w:val="20"/>
              </w:rPr>
              <w:t>Μεσσαπίων</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5,3</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45"/>
        </w:trPr>
        <w:tc>
          <w:tcPr>
            <w:tcW w:w="2269" w:type="dxa"/>
            <w:tcBorders>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Ιονίων Νήσων</w:t>
            </w:r>
          </w:p>
        </w:tc>
        <w:tc>
          <w:tcPr>
            <w:tcW w:w="1559"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b/>
                <w:color w:val="000000"/>
                <w:sz w:val="20"/>
                <w:szCs w:val="20"/>
              </w:rPr>
            </w:pPr>
            <w:r>
              <w:rPr>
                <w:rFonts w:eastAsia="Times New Roman" w:cs="Calibri"/>
                <w:b/>
                <w:color w:val="000000"/>
                <w:sz w:val="20"/>
                <w:szCs w:val="20"/>
              </w:rPr>
              <w:t>Λευκάδας</w:t>
            </w:r>
          </w:p>
        </w:tc>
        <w:tc>
          <w:tcPr>
            <w:tcW w:w="2552"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cs="Calibri"/>
                <w:sz w:val="20"/>
                <w:szCs w:val="20"/>
              </w:rPr>
            </w:pPr>
            <w:r>
              <w:rPr>
                <w:rFonts w:cs="Calibri"/>
                <w:sz w:val="20"/>
                <w:szCs w:val="20"/>
              </w:rPr>
              <w:t>Λευκάδας</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4,4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0</w:t>
            </w:r>
          </w:p>
        </w:tc>
      </w:tr>
      <w:tr w:rsidR="008E0507" w:rsidTr="00A62455">
        <w:trPr>
          <w:trHeight w:hRule="exact" w:val="356"/>
        </w:trPr>
        <w:tc>
          <w:tcPr>
            <w:tcW w:w="6380" w:type="dxa"/>
            <w:gridSpan w:val="3"/>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rPr>
                <w:rFonts w:eastAsia="Times New Roman" w:cs="Calibri"/>
                <w:sz w:val="20"/>
                <w:szCs w:val="20"/>
              </w:rPr>
            </w:pPr>
            <w:r>
              <w:rPr>
                <w:rFonts w:eastAsia="Times New Roman" w:cs="Calibri"/>
                <w:b/>
                <w:color w:val="000000"/>
                <w:sz w:val="20"/>
                <w:szCs w:val="20"/>
              </w:rPr>
              <w:t>Άγνωστη -  Απροσδιόριστη</w:t>
            </w:r>
          </w:p>
        </w:tc>
        <w:tc>
          <w:tcPr>
            <w:tcW w:w="127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1</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Default="008E0507" w:rsidP="00A62455">
            <w:pPr>
              <w:spacing w:after="120" w:line="320" w:lineRule="exact"/>
              <w:jc w:val="center"/>
              <w:rPr>
                <w:rFonts w:eastAsia="Times New Roman" w:cs="Calibri"/>
                <w:sz w:val="20"/>
                <w:szCs w:val="20"/>
              </w:rPr>
            </w:pPr>
            <w:r>
              <w:rPr>
                <w:rFonts w:eastAsia="Times New Roman" w:cs="Calibri"/>
                <w:sz w:val="20"/>
                <w:szCs w:val="20"/>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sz w:val="20"/>
                <w:szCs w:val="20"/>
              </w:rPr>
              <w:t>7</w:t>
            </w:r>
            <w:r w:rsidRPr="004276C0">
              <w:rPr>
                <w:rFonts w:eastAsia="Times New Roman" w:cs="Calibri"/>
                <w:sz w:val="20"/>
                <w:szCs w:val="20"/>
                <w:vertAlign w:val="superscript"/>
              </w:rPr>
              <w:t>2</w:t>
            </w:r>
          </w:p>
        </w:tc>
      </w:tr>
      <w:tr w:rsidR="008E0507" w:rsidTr="00A62455">
        <w:trPr>
          <w:trHeight w:hRule="exact" w:val="356"/>
        </w:trPr>
        <w:tc>
          <w:tcPr>
            <w:tcW w:w="6380" w:type="dxa"/>
            <w:gridSpan w:val="3"/>
            <w:tcBorders>
              <w:top w:val="single" w:sz="4" w:space="0" w:color="000000"/>
              <w:left w:val="single" w:sz="4" w:space="0" w:color="000000"/>
              <w:bottom w:val="single" w:sz="4" w:space="0" w:color="000000"/>
            </w:tcBorders>
            <w:shd w:val="clear" w:color="auto" w:fill="auto"/>
          </w:tcPr>
          <w:p w:rsidR="008E0507" w:rsidRDefault="008E0507" w:rsidP="00A62455">
            <w:pPr>
              <w:spacing w:after="120" w:line="320" w:lineRule="exact"/>
              <w:rPr>
                <w:rFonts w:eastAsia="Times New Roman" w:cs="Calibri"/>
                <w:sz w:val="20"/>
                <w:szCs w:val="20"/>
              </w:rPr>
            </w:pPr>
            <w:r>
              <w:rPr>
                <w:rFonts w:eastAsia="Times New Roman" w:cs="Calibri"/>
                <w:b/>
                <w:color w:val="000000"/>
                <w:sz w:val="20"/>
                <w:szCs w:val="20"/>
              </w:rPr>
              <w:t>Σύνολο χώρας</w:t>
            </w:r>
          </w:p>
          <w:p w:rsidR="008E0507" w:rsidRDefault="008E0507" w:rsidP="00A62455">
            <w:pPr>
              <w:rPr>
                <w:rFonts w:eastAsia="Times New Roman" w:cs="Calibri"/>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8E0507" w:rsidRPr="00755DFB" w:rsidRDefault="008E0507" w:rsidP="00A62455">
            <w:pPr>
              <w:spacing w:after="120" w:line="320" w:lineRule="exact"/>
              <w:jc w:val="center"/>
              <w:rPr>
                <w:rFonts w:eastAsia="Times New Roman" w:cs="Calibri"/>
                <w:b/>
                <w:sz w:val="20"/>
                <w:szCs w:val="20"/>
                <w:lang w:val="en-US"/>
              </w:rPr>
            </w:pPr>
            <w:r>
              <w:rPr>
                <w:rFonts w:eastAsia="Times New Roman" w:cs="Calibri"/>
                <w:b/>
                <w:sz w:val="20"/>
                <w:szCs w:val="20"/>
              </w:rPr>
              <w:t>184</w:t>
            </w:r>
          </w:p>
        </w:tc>
        <w:tc>
          <w:tcPr>
            <w:tcW w:w="1436" w:type="dxa"/>
            <w:tcBorders>
              <w:top w:val="single" w:sz="4" w:space="0" w:color="000000"/>
              <w:left w:val="single" w:sz="4" w:space="0" w:color="000000"/>
              <w:bottom w:val="single" w:sz="4" w:space="0" w:color="000000"/>
            </w:tcBorders>
            <w:shd w:val="clear" w:color="auto" w:fill="auto"/>
            <w:vAlign w:val="center"/>
          </w:tcPr>
          <w:p w:rsidR="008E0507" w:rsidRPr="00B62303" w:rsidRDefault="008E0507" w:rsidP="00A62455">
            <w:pPr>
              <w:spacing w:after="120" w:line="320" w:lineRule="exact"/>
              <w:jc w:val="center"/>
              <w:rPr>
                <w:rFonts w:eastAsia="Times New Roman" w:cs="Calibri"/>
                <w:b/>
                <w:sz w:val="20"/>
                <w:szCs w:val="20"/>
              </w:rPr>
            </w:pPr>
            <w:r>
              <w:rPr>
                <w:rFonts w:eastAsia="Times New Roman" w:cs="Calibri"/>
                <w:b/>
                <w:sz w:val="20"/>
                <w:szCs w:val="20"/>
              </w:rPr>
              <w:t>1,7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507" w:rsidRDefault="008E0507" w:rsidP="00A62455">
            <w:pPr>
              <w:spacing w:after="120" w:line="320" w:lineRule="exact"/>
              <w:jc w:val="center"/>
            </w:pPr>
            <w:r>
              <w:rPr>
                <w:rFonts w:eastAsia="Times New Roman" w:cs="Calibri"/>
                <w:b/>
                <w:sz w:val="20"/>
                <w:szCs w:val="20"/>
              </w:rPr>
              <w:t>100</w:t>
            </w:r>
          </w:p>
        </w:tc>
      </w:tr>
    </w:tbl>
    <w:p w:rsidR="008E0507" w:rsidRDefault="008E0507" w:rsidP="008E0507">
      <w:pPr>
        <w:pStyle w:val="3"/>
        <w:numPr>
          <w:ilvl w:val="0"/>
          <w:numId w:val="5"/>
        </w:numPr>
        <w:spacing w:before="0" w:after="0"/>
        <w:ind w:left="284" w:hanging="284"/>
        <w:jc w:val="both"/>
        <w:rPr>
          <w:rFonts w:ascii="Calibri" w:hAnsi="Calibri" w:cs="Calibri"/>
          <w:b w:val="0"/>
          <w:sz w:val="18"/>
          <w:szCs w:val="18"/>
          <w:lang w:val="el-GR"/>
        </w:rPr>
      </w:pPr>
      <w:r>
        <w:rPr>
          <w:rFonts w:ascii="Calibri" w:hAnsi="Calibri" w:cs="Calibri"/>
          <w:b w:val="0"/>
          <w:sz w:val="18"/>
          <w:szCs w:val="18"/>
        </w:rPr>
        <w:t>Υπολογίστηκε με βάση στοιχεία πληθυσμού της  ΕΛ.ΣΤΑΤ. (απογραφή 2011)</w:t>
      </w:r>
      <w:r>
        <w:rPr>
          <w:rFonts w:ascii="Calibri" w:hAnsi="Calibri" w:cs="Calibri"/>
          <w:b w:val="0"/>
          <w:sz w:val="18"/>
          <w:szCs w:val="18"/>
          <w:lang w:val="el-GR"/>
        </w:rPr>
        <w:t>.</w:t>
      </w:r>
    </w:p>
    <w:p w:rsidR="008E0507" w:rsidRPr="004629FF" w:rsidRDefault="008E0507" w:rsidP="008E0507">
      <w:pPr>
        <w:pStyle w:val="3"/>
        <w:numPr>
          <w:ilvl w:val="0"/>
          <w:numId w:val="5"/>
        </w:numPr>
        <w:spacing w:before="0" w:after="0"/>
        <w:ind w:left="284" w:hanging="284"/>
        <w:jc w:val="both"/>
        <w:rPr>
          <w:rFonts w:ascii="Calibri" w:hAnsi="Calibri" w:cs="Calibri"/>
          <w:b w:val="0"/>
          <w:sz w:val="18"/>
          <w:szCs w:val="18"/>
        </w:rPr>
      </w:pPr>
      <w:r w:rsidRPr="004629FF">
        <w:rPr>
          <w:rFonts w:ascii="Calibri" w:hAnsi="Calibri" w:cs="Calibri"/>
          <w:b w:val="0"/>
          <w:sz w:val="18"/>
          <w:szCs w:val="18"/>
        </w:rPr>
        <w:t xml:space="preserve">Αφορούν σε περιστατικά </w:t>
      </w:r>
      <w:r>
        <w:rPr>
          <w:rFonts w:ascii="Calibri" w:hAnsi="Calibri" w:cs="Calibri"/>
          <w:b w:val="0"/>
          <w:sz w:val="18"/>
          <w:szCs w:val="18"/>
          <w:lang w:val="el-GR"/>
        </w:rPr>
        <w:t>με</w:t>
      </w:r>
      <w:r w:rsidRPr="004629FF">
        <w:rPr>
          <w:rFonts w:ascii="Calibri" w:hAnsi="Calibri" w:cs="Calibri"/>
          <w:b w:val="0"/>
          <w:sz w:val="18"/>
          <w:szCs w:val="18"/>
        </w:rPr>
        <w:t xml:space="preserve"> μόνιμ</w:t>
      </w:r>
      <w:r>
        <w:rPr>
          <w:rFonts w:ascii="Calibri" w:hAnsi="Calibri" w:cs="Calibri"/>
          <w:b w:val="0"/>
          <w:sz w:val="18"/>
          <w:szCs w:val="18"/>
          <w:lang w:val="el-GR"/>
        </w:rPr>
        <w:t>η</w:t>
      </w:r>
      <w:r w:rsidRPr="004629FF">
        <w:rPr>
          <w:rFonts w:ascii="Calibri" w:hAnsi="Calibri" w:cs="Calibri"/>
          <w:b w:val="0"/>
          <w:sz w:val="18"/>
          <w:szCs w:val="18"/>
        </w:rPr>
        <w:t xml:space="preserve"> κ</w:t>
      </w:r>
      <w:r>
        <w:rPr>
          <w:rFonts w:ascii="Calibri" w:hAnsi="Calibri" w:cs="Calibri"/>
          <w:b w:val="0"/>
          <w:sz w:val="18"/>
          <w:szCs w:val="18"/>
          <w:lang w:val="el-GR"/>
        </w:rPr>
        <w:t xml:space="preserve">ατοικία σε </w:t>
      </w:r>
      <w:r w:rsidRPr="004629FF">
        <w:rPr>
          <w:rFonts w:ascii="Calibri" w:hAnsi="Calibri" w:cs="Calibri"/>
          <w:b w:val="0"/>
          <w:sz w:val="18"/>
          <w:szCs w:val="18"/>
        </w:rPr>
        <w:t>Δήμ</w:t>
      </w:r>
      <w:r>
        <w:rPr>
          <w:rFonts w:ascii="Calibri" w:hAnsi="Calibri" w:cs="Calibri"/>
          <w:b w:val="0"/>
          <w:sz w:val="18"/>
          <w:szCs w:val="18"/>
          <w:lang w:val="el-GR"/>
        </w:rPr>
        <w:t>ους</w:t>
      </w:r>
      <w:r w:rsidRPr="004629FF">
        <w:rPr>
          <w:rFonts w:ascii="Calibri" w:hAnsi="Calibri" w:cs="Calibri"/>
          <w:b w:val="0"/>
          <w:sz w:val="18"/>
          <w:szCs w:val="18"/>
        </w:rPr>
        <w:t xml:space="preserve"> της Μ.Ε. Θεσσαλονίκης [Δ. Δέλτα (n=1)</w:t>
      </w:r>
      <w:r>
        <w:rPr>
          <w:rFonts w:ascii="Calibri" w:hAnsi="Calibri" w:cs="Calibri"/>
          <w:b w:val="0"/>
          <w:sz w:val="18"/>
          <w:szCs w:val="18"/>
          <w:lang w:val="el-GR"/>
        </w:rPr>
        <w:t>,</w:t>
      </w:r>
      <w:r w:rsidRPr="004629FF">
        <w:rPr>
          <w:rFonts w:ascii="Calibri" w:hAnsi="Calibri" w:cs="Calibri"/>
          <w:b w:val="0"/>
          <w:sz w:val="18"/>
          <w:szCs w:val="18"/>
        </w:rPr>
        <w:t xml:space="preserve"> Δ.</w:t>
      </w:r>
      <w:r w:rsidRPr="004629FF">
        <w:rPr>
          <w:rFonts w:ascii="Calibri" w:hAnsi="Calibri" w:cs="Calibri"/>
          <w:b w:val="0"/>
          <w:sz w:val="18"/>
          <w:szCs w:val="18"/>
          <w:lang w:val="el-GR"/>
        </w:rPr>
        <w:t xml:space="preserve"> </w:t>
      </w:r>
      <w:r w:rsidRPr="004629FF">
        <w:rPr>
          <w:rFonts w:ascii="Calibri" w:hAnsi="Calibri" w:cs="Calibri"/>
          <w:b w:val="0"/>
          <w:sz w:val="18"/>
          <w:szCs w:val="18"/>
        </w:rPr>
        <w:t>Θέρμης (n=1)</w:t>
      </w:r>
      <w:r>
        <w:rPr>
          <w:rFonts w:ascii="Calibri" w:hAnsi="Calibri" w:cs="Calibri"/>
          <w:b w:val="0"/>
          <w:sz w:val="18"/>
          <w:szCs w:val="18"/>
          <w:lang w:val="el-GR"/>
        </w:rPr>
        <w:t xml:space="preserve">, </w:t>
      </w:r>
      <w:r w:rsidRPr="004629FF">
        <w:rPr>
          <w:rFonts w:ascii="Calibri" w:hAnsi="Calibri" w:cs="Calibri"/>
          <w:b w:val="0"/>
          <w:sz w:val="18"/>
          <w:szCs w:val="18"/>
        </w:rPr>
        <w:t>Δ. Θεσσαλονίκης (n=2), Δ. Καλαμαριάς (n=1), Δ. Παύλου Μελά (n=1)</w:t>
      </w:r>
      <w:r>
        <w:rPr>
          <w:rFonts w:ascii="Calibri" w:hAnsi="Calibri" w:cs="Calibri"/>
          <w:b w:val="0"/>
          <w:sz w:val="18"/>
          <w:szCs w:val="18"/>
          <w:lang w:val="el-GR"/>
        </w:rPr>
        <w:t>]</w:t>
      </w:r>
      <w:r w:rsidRPr="004629FF">
        <w:rPr>
          <w:rFonts w:ascii="Calibri" w:hAnsi="Calibri" w:cs="Calibri"/>
          <w:b w:val="0"/>
          <w:sz w:val="18"/>
          <w:szCs w:val="18"/>
        </w:rPr>
        <w:t xml:space="preserve"> και της Π.Ε. Λάρισας [Δ. Λαρισαίων (n=1)]</w:t>
      </w:r>
      <w:r>
        <w:rPr>
          <w:rFonts w:ascii="Calibri" w:hAnsi="Calibri" w:cs="Calibri"/>
          <w:b w:val="0"/>
          <w:sz w:val="18"/>
          <w:szCs w:val="18"/>
          <w:lang w:val="el-GR"/>
        </w:rPr>
        <w:t>,</w:t>
      </w:r>
      <w:r w:rsidRPr="004629FF">
        <w:rPr>
          <w:rFonts w:ascii="Calibri" w:hAnsi="Calibri" w:cs="Calibri"/>
          <w:b w:val="0"/>
          <w:sz w:val="18"/>
          <w:szCs w:val="18"/>
        </w:rPr>
        <w:t xml:space="preserve"> για τα οποία δεν κατέστη </w:t>
      </w:r>
      <w:r>
        <w:rPr>
          <w:rFonts w:ascii="Calibri" w:hAnsi="Calibri" w:cs="Calibri"/>
          <w:b w:val="0"/>
          <w:sz w:val="18"/>
          <w:szCs w:val="18"/>
          <w:lang w:val="el-GR"/>
        </w:rPr>
        <w:t>εφικτή</w:t>
      </w:r>
      <w:r w:rsidRPr="004629FF">
        <w:rPr>
          <w:rFonts w:ascii="Calibri" w:hAnsi="Calibri" w:cs="Calibri"/>
          <w:b w:val="0"/>
          <w:sz w:val="18"/>
          <w:szCs w:val="18"/>
        </w:rPr>
        <w:t xml:space="preserve"> η ενδελεχής διερεύνηση του τόπου έκθεσης</w:t>
      </w:r>
      <w:r>
        <w:rPr>
          <w:rFonts w:ascii="Calibri" w:hAnsi="Calibri" w:cs="Calibri"/>
          <w:b w:val="0"/>
          <w:sz w:val="18"/>
          <w:szCs w:val="18"/>
          <w:lang w:val="el-GR"/>
        </w:rPr>
        <w:t>.</w:t>
      </w:r>
    </w:p>
    <w:p w:rsidR="008E0507" w:rsidRPr="00CB1C96" w:rsidRDefault="008E0507" w:rsidP="008E0507">
      <w:pPr>
        <w:numPr>
          <w:ilvl w:val="0"/>
          <w:numId w:val="1"/>
        </w:numPr>
        <w:shd w:val="clear" w:color="auto" w:fill="FFFFFF"/>
        <w:tabs>
          <w:tab w:val="clear" w:pos="432"/>
        </w:tabs>
        <w:suppressAutoHyphens w:val="0"/>
        <w:spacing w:after="0" w:line="300" w:lineRule="atLeast"/>
        <w:ind w:left="0" w:firstLine="0"/>
        <w:jc w:val="both"/>
        <w:outlineLvl w:val="2"/>
        <w:rPr>
          <w:rFonts w:ascii="Times New Roman" w:eastAsia="Times New Roman" w:hAnsi="Times New Roman"/>
          <w:b/>
          <w:bCs/>
          <w:color w:val="201F1E"/>
          <w:sz w:val="27"/>
          <w:szCs w:val="27"/>
          <w:lang w:eastAsia="el-GR"/>
        </w:rPr>
      </w:pPr>
    </w:p>
    <w:p w:rsidR="008E0507" w:rsidRPr="00AB7654" w:rsidRDefault="008E0507" w:rsidP="008E0507">
      <w:pPr>
        <w:numPr>
          <w:ilvl w:val="0"/>
          <w:numId w:val="1"/>
        </w:numPr>
        <w:shd w:val="clear" w:color="auto" w:fill="FFFFFF"/>
        <w:tabs>
          <w:tab w:val="clear" w:pos="432"/>
        </w:tabs>
        <w:suppressAutoHyphens w:val="0"/>
        <w:spacing w:after="0" w:line="240" w:lineRule="auto"/>
        <w:ind w:left="0" w:firstLine="0"/>
        <w:jc w:val="both"/>
        <w:outlineLvl w:val="2"/>
        <w:rPr>
          <w:rFonts w:cs="Calibri"/>
          <w:bCs/>
        </w:rPr>
      </w:pPr>
      <w:r w:rsidRPr="00AB7654">
        <w:rPr>
          <w:rFonts w:cs="Calibri"/>
          <w:bCs/>
        </w:rPr>
        <w:t xml:space="preserve">Επιπρόσθετα, από το σύστημα επιτήρησης της λοίμωξης από ιό του ΔΝ σε </w:t>
      </w:r>
      <w:proofErr w:type="spellStart"/>
      <w:r w:rsidRPr="00AB7654">
        <w:rPr>
          <w:rFonts w:cs="Calibri"/>
          <w:bCs/>
        </w:rPr>
        <w:t>ιπποειδή</w:t>
      </w:r>
      <w:proofErr w:type="spellEnd"/>
      <w:r w:rsidRPr="00AB7654">
        <w:rPr>
          <w:rFonts w:cs="Calibri"/>
          <w:bCs/>
        </w:rPr>
        <w:t xml:space="preserve"> που διενεργεί το Υπουργείο Αγροτικής Ανάπτυξης και Τροφίμων, την περίοδο 2022, έως τις </w:t>
      </w:r>
      <w:r>
        <w:rPr>
          <w:rFonts w:cs="Calibri"/>
          <w:bCs/>
        </w:rPr>
        <w:t>01/11</w:t>
      </w:r>
      <w:r w:rsidRPr="00AB7654">
        <w:rPr>
          <w:rFonts w:cs="Calibri"/>
          <w:bCs/>
        </w:rPr>
        <w:t xml:space="preserve">/2022, έχουν καταγραφεί </w:t>
      </w:r>
      <w:r>
        <w:rPr>
          <w:rFonts w:cs="Calibri"/>
          <w:bCs/>
        </w:rPr>
        <w:t xml:space="preserve">συνολικά επτά </w:t>
      </w:r>
      <w:r w:rsidRPr="00AB7654">
        <w:rPr>
          <w:rFonts w:cs="Calibri"/>
          <w:bCs/>
        </w:rPr>
        <w:t xml:space="preserve">περιστατικά πρόσφατης λοίμωξης από τον ιό του Δυτικού Νείλου σε </w:t>
      </w:r>
      <w:proofErr w:type="spellStart"/>
      <w:r w:rsidRPr="00AB7654">
        <w:rPr>
          <w:rFonts w:cs="Calibri"/>
          <w:bCs/>
        </w:rPr>
        <w:t>ιπποειδή</w:t>
      </w:r>
      <w:proofErr w:type="spellEnd"/>
      <w:r w:rsidRPr="00603A4C">
        <w:rPr>
          <w:rFonts w:cs="Calibri"/>
          <w:bCs/>
        </w:rPr>
        <w:t xml:space="preserve"> (</w:t>
      </w:r>
      <w:r>
        <w:rPr>
          <w:rFonts w:cs="Calibri"/>
          <w:bCs/>
        </w:rPr>
        <w:t>σε πέντε εστίες)</w:t>
      </w:r>
      <w:r w:rsidRPr="00AB7654">
        <w:rPr>
          <w:rFonts w:cs="Calibri"/>
          <w:bCs/>
        </w:rPr>
        <w:t>, εκ των οποίων τ</w:t>
      </w:r>
      <w:r>
        <w:rPr>
          <w:rFonts w:cs="Calibri"/>
          <w:bCs/>
        </w:rPr>
        <w:t>α</w:t>
      </w:r>
      <w:r w:rsidRPr="00AB7654">
        <w:rPr>
          <w:rFonts w:cs="Calibri"/>
          <w:bCs/>
        </w:rPr>
        <w:t xml:space="preserve"> </w:t>
      </w:r>
      <w:r>
        <w:rPr>
          <w:rFonts w:cs="Calibri"/>
          <w:bCs/>
        </w:rPr>
        <w:t>δύο</w:t>
      </w:r>
      <w:r w:rsidRPr="00AB7654">
        <w:rPr>
          <w:rFonts w:cs="Calibri"/>
          <w:bCs/>
        </w:rPr>
        <w:t xml:space="preserve"> σε οικισμ</w:t>
      </w:r>
      <w:r>
        <w:rPr>
          <w:rFonts w:cs="Calibri"/>
          <w:bCs/>
        </w:rPr>
        <w:t>ούς</w:t>
      </w:r>
      <w:r w:rsidRPr="00AB7654">
        <w:rPr>
          <w:rFonts w:cs="Calibri"/>
          <w:bCs/>
        </w:rPr>
        <w:t xml:space="preserve"> της Μητροπολιτικής Ενότητας Θεσσαλονίκης και τα </w:t>
      </w:r>
      <w:r>
        <w:rPr>
          <w:rFonts w:cs="Calibri"/>
          <w:bCs/>
        </w:rPr>
        <w:t>πέντε</w:t>
      </w:r>
      <w:r w:rsidRPr="00AB7654">
        <w:rPr>
          <w:rFonts w:cs="Calibri"/>
          <w:bCs/>
        </w:rPr>
        <w:t xml:space="preserve"> σε οικισμ</w:t>
      </w:r>
      <w:r>
        <w:rPr>
          <w:rFonts w:cs="Calibri"/>
          <w:bCs/>
        </w:rPr>
        <w:t>ούς</w:t>
      </w:r>
      <w:r w:rsidRPr="00AB7654">
        <w:rPr>
          <w:rFonts w:cs="Calibri"/>
          <w:bCs/>
        </w:rPr>
        <w:t xml:space="preserve"> της Π.Ε. Χαλκιδικής. Η καταγραφή </w:t>
      </w:r>
      <w:proofErr w:type="spellStart"/>
      <w:r w:rsidRPr="00AB7654">
        <w:rPr>
          <w:rFonts w:cs="Calibri"/>
          <w:bCs/>
        </w:rPr>
        <w:t>ιπποειδών</w:t>
      </w:r>
      <w:proofErr w:type="spellEnd"/>
      <w:r w:rsidRPr="00AB7654">
        <w:rPr>
          <w:rFonts w:cs="Calibri"/>
          <w:bCs/>
        </w:rPr>
        <w:t xml:space="preserve"> πρόσφατα </w:t>
      </w:r>
      <w:proofErr w:type="spellStart"/>
      <w:r w:rsidRPr="00AB7654">
        <w:rPr>
          <w:rFonts w:cs="Calibri"/>
          <w:bCs/>
        </w:rPr>
        <w:t>μολυνθέντων</w:t>
      </w:r>
      <w:proofErr w:type="spellEnd"/>
      <w:r w:rsidRPr="00AB7654">
        <w:rPr>
          <w:rFonts w:cs="Calibri"/>
          <w:bCs/>
        </w:rPr>
        <w:t xml:space="preserve"> από τον ιό του Δυτικού Νείλου υποδηλώνει την κυκλοφορία του ιού </w:t>
      </w:r>
      <w:r w:rsidRPr="0088003A">
        <w:rPr>
          <w:rFonts w:cs="Calibri"/>
          <w:bCs/>
        </w:rPr>
        <w:t>και σε αυτές τις περιοχές.</w:t>
      </w:r>
    </w:p>
    <w:p w:rsidR="008E0507" w:rsidRDefault="008E0507" w:rsidP="008E0507">
      <w:pPr>
        <w:spacing w:line="300" w:lineRule="exact"/>
        <w:rPr>
          <w:rFonts w:cs="Calibri"/>
          <w:b/>
        </w:rPr>
      </w:pPr>
    </w:p>
    <w:p w:rsidR="008E0507" w:rsidRDefault="008E0507" w:rsidP="008E0507">
      <w:pPr>
        <w:spacing w:line="300" w:lineRule="exact"/>
        <w:rPr>
          <w:rFonts w:cs="Calibri"/>
          <w:bCs/>
        </w:rPr>
      </w:pPr>
      <w:r>
        <w:rPr>
          <w:rFonts w:cs="Calibri"/>
          <w:b/>
        </w:rPr>
        <w:t>Δράσεις Ε.Ο.Δ.Υ. για την αντιμετώπιση της λοίμωξης από τον ιό του Δυτικού Νείλου, 2022</w:t>
      </w:r>
    </w:p>
    <w:p w:rsidR="008E0507" w:rsidRDefault="008E0507" w:rsidP="008E0507">
      <w:pPr>
        <w:spacing w:after="120" w:line="300" w:lineRule="exact"/>
        <w:jc w:val="both"/>
        <w:rPr>
          <w:rFonts w:cs="Calibri"/>
          <w:b/>
          <w:bCs/>
        </w:rPr>
      </w:pPr>
      <w:r>
        <w:rPr>
          <w:rFonts w:cs="Calibri"/>
          <w:bCs/>
        </w:rPr>
        <w:t xml:space="preserve">Σε κάθε περίοδο κυκλοφορίας των κουνουπιών, ο Ε.Ο.Δ.Υ. υλοποιεί -σε συνεργασία με άλλους φορείς- μια σειρά δράσεων πρόληψης και απόκρισης για την αντιμετώπιση της λοίμωξης από τον ιό του Δυτικού Νείλου, οι οποίες περιλαμβάνουν: </w:t>
      </w:r>
    </w:p>
    <w:p w:rsidR="008E0507" w:rsidRDefault="008E0507" w:rsidP="008E0507">
      <w:pPr>
        <w:spacing w:after="120" w:line="300" w:lineRule="exact"/>
        <w:ind w:left="284" w:hanging="284"/>
        <w:jc w:val="both"/>
        <w:rPr>
          <w:rFonts w:cs="Calibri"/>
          <w:b/>
          <w:bCs/>
        </w:rPr>
      </w:pPr>
      <w:r>
        <w:rPr>
          <w:rFonts w:cs="Calibri"/>
          <w:b/>
          <w:bCs/>
        </w:rPr>
        <w:t>Ι. Ενίσχυση της επιτήρησης της νόσου σε ανθρώπους και της ενημέρωσης επαγγελματιών υγείας και αρχών:</w:t>
      </w:r>
    </w:p>
    <w:p w:rsidR="008E0507" w:rsidRDefault="008E0507" w:rsidP="008E0507">
      <w:pPr>
        <w:pStyle w:val="a9"/>
        <w:numPr>
          <w:ilvl w:val="0"/>
          <w:numId w:val="2"/>
        </w:numPr>
        <w:spacing w:after="120" w:line="300" w:lineRule="exact"/>
        <w:ind w:left="284" w:hanging="284"/>
        <w:jc w:val="both"/>
        <w:rPr>
          <w:rFonts w:cs="Calibri"/>
          <w:b/>
          <w:bCs/>
        </w:rPr>
      </w:pPr>
      <w:r>
        <w:rPr>
          <w:rFonts w:cs="Calibri"/>
          <w:b/>
          <w:bCs/>
        </w:rPr>
        <w:t>Ενίσχυση της επιτήρησης των εγκεφαλιτίδων και των λοιπών ύποπτων περιστατικών</w:t>
      </w:r>
      <w:r>
        <w:rPr>
          <w:rFonts w:cs="Calibri"/>
          <w:bCs/>
        </w:rPr>
        <w:t>:</w:t>
      </w:r>
      <w:r>
        <w:rPr>
          <w:rFonts w:cs="Calibri"/>
          <w:b/>
          <w:bCs/>
        </w:rPr>
        <w:t xml:space="preserve"> </w:t>
      </w:r>
      <w:r>
        <w:rPr>
          <w:rFonts w:cs="Calibri"/>
          <w:bCs/>
        </w:rPr>
        <w:t xml:space="preserve">Ενημέρωση και ευαισθητοποίηση των επαγγελματιών υγείας σχετικά με τη λοίμωξη από τον ιό του ΔΝ και την ανάγκη διερεύνησης </w:t>
      </w:r>
      <w:r>
        <w:rPr>
          <w:rFonts w:cs="Calibri"/>
          <w:b/>
          <w:bCs/>
        </w:rPr>
        <w:t xml:space="preserve">των ύποπτων κρουσμάτων </w:t>
      </w:r>
      <w:r>
        <w:rPr>
          <w:rFonts w:cs="Calibri"/>
          <w:bCs/>
        </w:rPr>
        <w:t>μέσα στην περίοδο μετάδοσης. Στην ιστοσελίδα του Ε.Ο.Δ.Υ. υπάρχει ειδική θεματική ενότητα για τους επαγγελματίες υγείας. Για την περίοδο 2022, έχει σταλεί ενημερωτική επιστολή σε όλες τις Μονάδες Υγείας και τους Ιατρικούς Συλλόγους της χώρας, για την ανάγκη ενισχυμένης επιτήρηση της λοίμωξης από τον ιό ΔΝ, τον Μάιο 2022, ενώ σε περιοχές με πρόσφατη καταγραφή κρουσμάτων ενημερώνονται εκτάκτως οι τοπικές Μονάδες Υγείας</w:t>
      </w:r>
      <w:r>
        <w:rPr>
          <w:rFonts w:cs="Calibri"/>
        </w:rPr>
        <w:t xml:space="preserve"> για την ανάγκη διερεύνησης ύποπτων περιστατικών</w:t>
      </w:r>
      <w:r>
        <w:rPr>
          <w:rFonts w:cs="Calibri"/>
          <w:bCs/>
        </w:rPr>
        <w:t xml:space="preserve">.  </w:t>
      </w:r>
    </w:p>
    <w:p w:rsidR="008E0507" w:rsidRDefault="008E0507" w:rsidP="008E0507">
      <w:pPr>
        <w:pStyle w:val="a9"/>
        <w:numPr>
          <w:ilvl w:val="0"/>
          <w:numId w:val="2"/>
        </w:numPr>
        <w:spacing w:after="120" w:line="300" w:lineRule="exact"/>
        <w:ind w:left="284" w:hanging="284"/>
        <w:jc w:val="both"/>
        <w:rPr>
          <w:rFonts w:cs="Calibri"/>
          <w:b/>
          <w:bCs/>
        </w:rPr>
      </w:pPr>
      <w:r>
        <w:rPr>
          <w:rFonts w:cs="Calibri"/>
          <w:b/>
          <w:bCs/>
        </w:rPr>
        <w:t>Καθημερινή επικοινωνία και ανταλλαγή πληροφοριών με εργαστήρια</w:t>
      </w:r>
      <w:r>
        <w:rPr>
          <w:rFonts w:cs="Calibri"/>
          <w:bCs/>
        </w:rPr>
        <w:t xml:space="preserve"> που διενεργούν έλεγχο για τον ιό του ΔΝ, για την έγκαιρη διερεύνηση των διαγνωσθέντων κρουσμάτων. </w:t>
      </w:r>
    </w:p>
    <w:p w:rsidR="008E0507" w:rsidRDefault="008E0507" w:rsidP="008E0507">
      <w:pPr>
        <w:pStyle w:val="a9"/>
        <w:numPr>
          <w:ilvl w:val="0"/>
          <w:numId w:val="2"/>
        </w:numPr>
        <w:spacing w:after="120" w:line="300" w:lineRule="exact"/>
        <w:ind w:left="284" w:hanging="284"/>
        <w:jc w:val="both"/>
        <w:rPr>
          <w:rFonts w:cs="Calibri"/>
          <w:b/>
        </w:rPr>
      </w:pPr>
      <w:r>
        <w:rPr>
          <w:rFonts w:cs="Calibri"/>
          <w:b/>
          <w:bCs/>
        </w:rPr>
        <w:t xml:space="preserve">Υποστήριξη εργαστηριακής διερεύνησης ύποπτων περιστατικών/ </w:t>
      </w:r>
      <w:r>
        <w:rPr>
          <w:rFonts w:cs="Calibri"/>
        </w:rPr>
        <w:t>Υποστήριξη</w:t>
      </w:r>
      <w:r>
        <w:rPr>
          <w:rFonts w:cs="Calibri"/>
          <w:b/>
          <w:bCs/>
        </w:rPr>
        <w:t xml:space="preserve"> </w:t>
      </w:r>
      <w:r>
        <w:rPr>
          <w:rFonts w:cs="Calibri"/>
        </w:rPr>
        <w:t xml:space="preserve">Εθνικού Κέντρου Αναφοράς </w:t>
      </w:r>
      <w:proofErr w:type="spellStart"/>
      <w:r>
        <w:rPr>
          <w:rFonts w:cs="Calibri"/>
        </w:rPr>
        <w:t>Αρμποϊών</w:t>
      </w:r>
      <w:proofErr w:type="spellEnd"/>
      <w:r>
        <w:rPr>
          <w:rFonts w:cs="Calibri"/>
        </w:rPr>
        <w:t xml:space="preserve"> και Αιμορραγικών Πυρετών (ΑΠΘ) και άλλων εξειδικευμένων εργαστηρίων</w:t>
      </w:r>
      <w:r>
        <w:rPr>
          <w:rFonts w:cs="Calibri"/>
          <w:bCs/>
        </w:rPr>
        <w:t>.</w:t>
      </w:r>
    </w:p>
    <w:p w:rsidR="008E0507" w:rsidRDefault="008E0507" w:rsidP="008E0507">
      <w:pPr>
        <w:pStyle w:val="a9"/>
        <w:numPr>
          <w:ilvl w:val="0"/>
          <w:numId w:val="2"/>
        </w:numPr>
        <w:spacing w:after="120" w:line="300" w:lineRule="exact"/>
        <w:ind w:left="284" w:hanging="284"/>
        <w:jc w:val="both"/>
        <w:rPr>
          <w:rFonts w:cs="Calibri"/>
          <w:b/>
        </w:rPr>
      </w:pPr>
      <w:r>
        <w:rPr>
          <w:rFonts w:cs="Calibri"/>
          <w:b/>
        </w:rPr>
        <w:t xml:space="preserve">Διερεύνηση κρουσμάτων: </w:t>
      </w:r>
      <w:r>
        <w:rPr>
          <w:rFonts w:cs="Calibri"/>
          <w:bCs/>
        </w:rPr>
        <w:t>Το Τμήμα Νοσημάτων που Μεταδίδονται με Διαβιβαστές του Ε.Ο.Δ.Υ.  διενεργεί -</w:t>
      </w:r>
      <w:r>
        <w:rPr>
          <w:rFonts w:cs="Calibri"/>
          <w:b/>
          <w:bCs/>
        </w:rPr>
        <w:t>εντός 24 ωρών- διερεύνηση</w:t>
      </w:r>
      <w:r>
        <w:rPr>
          <w:rFonts w:cs="Calibri"/>
          <w:bCs/>
        </w:rPr>
        <w:t xml:space="preserve"> κάθε δηλωθέντος κρούσματος λοίμωξης από ιό ΔΝ (τηλεφωνική συνέντευξη), προκειμένου να καθορισθούν ο πιθανός τόπος έκθεσης, οι παράγοντες κινδύνου και η βαρύτητα της νόσου. Παρακολουθείται, επίσης, καθημερινά η πορεία και έκβαση των νοσηλευόμενων ασθενών.</w:t>
      </w:r>
    </w:p>
    <w:p w:rsidR="008E0507" w:rsidRDefault="008E0507" w:rsidP="008E0507">
      <w:pPr>
        <w:pStyle w:val="a9"/>
        <w:numPr>
          <w:ilvl w:val="0"/>
          <w:numId w:val="2"/>
        </w:numPr>
        <w:spacing w:after="120" w:line="300" w:lineRule="exact"/>
        <w:ind w:left="284" w:hanging="284"/>
        <w:jc w:val="both"/>
        <w:rPr>
          <w:rFonts w:cs="Calibri"/>
          <w:b/>
          <w:bCs/>
        </w:rPr>
      </w:pPr>
      <w:r>
        <w:rPr>
          <w:rFonts w:cs="Calibri"/>
          <w:b/>
        </w:rPr>
        <w:t>Ενημέρωση - ευαισθητοποίηση αρχών:</w:t>
      </w:r>
    </w:p>
    <w:p w:rsidR="008E0507" w:rsidRDefault="008E0507" w:rsidP="008E0507">
      <w:pPr>
        <w:pStyle w:val="a9"/>
        <w:numPr>
          <w:ilvl w:val="0"/>
          <w:numId w:val="2"/>
        </w:numPr>
        <w:spacing w:after="120" w:line="300" w:lineRule="exact"/>
        <w:jc w:val="both"/>
        <w:rPr>
          <w:rFonts w:cs="Calibri"/>
          <w:b/>
        </w:rPr>
      </w:pPr>
      <w:r>
        <w:rPr>
          <w:rFonts w:cs="Calibri"/>
          <w:b/>
          <w:bCs/>
        </w:rPr>
        <w:lastRenderedPageBreak/>
        <w:t>Άμεση ενημέρωση των αρχών/ φορέων, κατά την περίοδο μετάδοσης 2022</w:t>
      </w:r>
      <w:r>
        <w:rPr>
          <w:rFonts w:cs="Calibri"/>
          <w:b/>
        </w:rPr>
        <w:t xml:space="preserve">, </w:t>
      </w:r>
      <w:r>
        <w:rPr>
          <w:rFonts w:cs="Calibri"/>
        </w:rPr>
        <w:t xml:space="preserve">σε εθνικό και τοπικό επίπεδο, </w:t>
      </w:r>
      <w:r>
        <w:rPr>
          <w:rFonts w:cs="Calibri"/>
          <w:bCs/>
        </w:rPr>
        <w:t xml:space="preserve">για τα διαγνωσμένα κρούσματα της τρέχουσας περιόδου 2022 (Υπουργείου Υγείας, Υπουργείου Αγροτικής Ανάπτυξης και Τροφίμων, Εθνικού Κέντρου Αιμοδοσίας, Περιφερειών/ Διευθύνσεων Δημόσιας Υγείας, Δήμων). Οι τοπικές αρχές δημόσιας υγείας και οι αρχές τοπικής αυτοδιοίκησης (Περιφέρειες, Δήμοι) των περιοχών όπου καταγράφονται περιστατικά της λοίμωξης ενημερώνονται (και εγγράφως) άμεσα και εκτάκτως για τα περιστατικά που εκτέθηκαν στην περιοχή ευθύνης τους και για τα ενδεικνυόμενα μέτρα απόκρισης και πρόληψης. </w:t>
      </w:r>
    </w:p>
    <w:p w:rsidR="008E0507" w:rsidRDefault="008E0507" w:rsidP="008E0507">
      <w:pPr>
        <w:pStyle w:val="a9"/>
        <w:numPr>
          <w:ilvl w:val="0"/>
          <w:numId w:val="2"/>
        </w:numPr>
        <w:spacing w:after="120" w:line="300" w:lineRule="exact"/>
        <w:jc w:val="both"/>
        <w:rPr>
          <w:rFonts w:cs="Calibri"/>
          <w:b/>
        </w:rPr>
      </w:pPr>
      <w:r>
        <w:rPr>
          <w:rFonts w:cs="Calibri"/>
          <w:b/>
        </w:rPr>
        <w:t>Ευαισθητοποίηση αρχών πριν την έναρξη της περιόδου μετάδοσης 2022</w:t>
      </w:r>
      <w:r>
        <w:rPr>
          <w:rFonts w:cs="Calibri"/>
          <w:bCs/>
        </w:rPr>
        <w:t xml:space="preserve">: Για την περίοδο 2022, ο Ε.Ο.Δ.Υ. είχε ενημερώσει (μέσω επιστολής, τον Ιανουάριο 2022) τις αρχές τοπικής αυτοδιοίκησης για τα νοσήματα που μεταδίδονται με κουνούπια, συμπεριλαμβανομένης της λοίμωξης από ιό του Δυτικού Νείλου, με βασικές κατευθύνσεις και συστάσεις για την εκτίμηση κινδύνου, την επιτήρηση και πρόληψη της λοίμωξης. Επίσης, τον Απρίλιο 2022, είχε διαθέσει στις αντίστοιχες Περιφερειακές αρχές συγκεντρωτικό αρχείο με όλα τα κρούσματα που είχαν καταγραφεί κατά τα προηγούμενα έτη, σε επίπεδο οικισμού έκθεσης (ανά έτος), με στόχο τη στήριξη αποφάσεων εκτίμησης κινδύνου, την αυξημένη εγρήγορση και εντατικοποίηση </w:t>
      </w:r>
      <w:proofErr w:type="spellStart"/>
      <w:r>
        <w:rPr>
          <w:rFonts w:cs="Calibri"/>
          <w:bCs/>
        </w:rPr>
        <w:t>στοχευμένων</w:t>
      </w:r>
      <w:proofErr w:type="spellEnd"/>
      <w:r>
        <w:rPr>
          <w:rFonts w:cs="Calibri"/>
          <w:bCs/>
        </w:rPr>
        <w:t xml:space="preserve"> μέτρων πρόληψης.</w:t>
      </w:r>
    </w:p>
    <w:p w:rsidR="008E0507" w:rsidRDefault="008E0507" w:rsidP="008E0507">
      <w:pPr>
        <w:pStyle w:val="a9"/>
        <w:numPr>
          <w:ilvl w:val="0"/>
          <w:numId w:val="2"/>
        </w:numPr>
        <w:spacing w:after="120" w:line="300" w:lineRule="exact"/>
        <w:ind w:left="284" w:hanging="284"/>
        <w:jc w:val="both"/>
        <w:rPr>
          <w:rFonts w:cs="Calibri"/>
          <w:b/>
          <w:bCs/>
        </w:rPr>
      </w:pPr>
      <w:r>
        <w:rPr>
          <w:rFonts w:cs="Calibri"/>
          <w:b/>
        </w:rPr>
        <w:t xml:space="preserve">Έκδοση </w:t>
      </w:r>
      <w:r>
        <w:rPr>
          <w:rFonts w:eastAsia="Malgun Gothic" w:cs="Calibri"/>
          <w:b/>
          <w:bCs/>
        </w:rPr>
        <w:t>εβδομαδιαίας επιδημιολογικής έκθεσης</w:t>
      </w:r>
      <w:r>
        <w:rPr>
          <w:rFonts w:eastAsia="Malgun Gothic" w:cs="Calibri"/>
          <w:bCs/>
        </w:rPr>
        <w:t xml:space="preserve"> </w:t>
      </w:r>
      <w:r>
        <w:rPr>
          <w:rFonts w:cs="Calibri"/>
        </w:rPr>
        <w:t xml:space="preserve">με </w:t>
      </w:r>
      <w:proofErr w:type="spellStart"/>
      <w:r>
        <w:rPr>
          <w:rFonts w:cs="Calibri"/>
        </w:rPr>
        <w:t>επικαιροποιημένα</w:t>
      </w:r>
      <w:proofErr w:type="spellEnd"/>
      <w:r>
        <w:rPr>
          <w:rFonts w:cs="Calibri"/>
        </w:rPr>
        <w:t xml:space="preserve"> επιδημιολογικά δεδομένα για τη </w:t>
      </w:r>
      <w:r>
        <w:rPr>
          <w:rFonts w:cs="Calibri"/>
          <w:bCs/>
        </w:rPr>
        <w:t>λοίμωξη από τον ιό του ΔΝ</w:t>
      </w:r>
      <w:r>
        <w:rPr>
          <w:rFonts w:cs="Calibri"/>
        </w:rPr>
        <w:t xml:space="preserve">, προς ενημέρωση επαγγελματιών υγείας και κοινού. </w:t>
      </w:r>
    </w:p>
    <w:p w:rsidR="008E0507" w:rsidRDefault="008E0507" w:rsidP="008E0507">
      <w:pPr>
        <w:numPr>
          <w:ilvl w:val="0"/>
          <w:numId w:val="7"/>
        </w:numPr>
        <w:spacing w:after="120" w:line="300" w:lineRule="exact"/>
        <w:ind w:left="284" w:hanging="284"/>
        <w:jc w:val="both"/>
        <w:rPr>
          <w:rFonts w:cs="Calibri"/>
        </w:rPr>
      </w:pPr>
      <w:r>
        <w:rPr>
          <w:rFonts w:cs="Calibri"/>
          <w:b/>
          <w:bCs/>
        </w:rPr>
        <w:t>Ενημέρωση - ευαισθητοποίηση κοινού:</w:t>
      </w:r>
      <w:r>
        <w:rPr>
          <w:rFonts w:cs="Calibri"/>
          <w:bCs/>
        </w:rPr>
        <w:t xml:space="preserve"> Ο Ε.Ο.Δ.Υ. έχει δημιουργήσει ενημερωτικό υλικό για τη </w:t>
      </w:r>
      <w:hyperlink r:id="rId10" w:history="1">
        <w:r>
          <w:rPr>
            <w:rStyle w:val="-"/>
            <w:rFonts w:cs="Calibri"/>
            <w:bCs/>
          </w:rPr>
          <w:t>λοίμωξη από τον ιό του Δυτικού Νείλου</w:t>
        </w:r>
      </w:hyperlink>
      <w:r>
        <w:rPr>
          <w:rFonts w:cs="Calibri"/>
          <w:bCs/>
        </w:rPr>
        <w:t xml:space="preserve">, τα </w:t>
      </w:r>
      <w:hyperlink r:id="rId11" w:history="1">
        <w:r>
          <w:rPr>
            <w:rStyle w:val="-"/>
            <w:rFonts w:cs="Calibri"/>
            <w:bCs/>
          </w:rPr>
          <w:t>μέτρα προστασίας από τα κουνούπια</w:t>
        </w:r>
      </w:hyperlink>
      <w:r>
        <w:rPr>
          <w:rFonts w:cs="Calibri"/>
          <w:bCs/>
        </w:rPr>
        <w:t xml:space="preserve"> και σχετικές παρουσιάσεις, τα οποία είναι διαθέσιμα στην ιστοσελίδα του (</w:t>
      </w:r>
      <w:hyperlink r:id="rId12" w:history="1">
        <w:r>
          <w:rPr>
            <w:rStyle w:val="-"/>
            <w:rFonts w:cs="Calibri"/>
            <w:bCs/>
            <w:lang w:val="en-US"/>
          </w:rPr>
          <w:t>https</w:t>
        </w:r>
        <w:r>
          <w:rPr>
            <w:rStyle w:val="-"/>
            <w:rFonts w:cs="Calibri"/>
            <w:bCs/>
          </w:rPr>
          <w:t>://</w:t>
        </w:r>
        <w:proofErr w:type="spellStart"/>
        <w:r>
          <w:rPr>
            <w:rStyle w:val="-"/>
            <w:rFonts w:cs="Calibri"/>
            <w:bCs/>
            <w:lang w:val="en-US"/>
          </w:rPr>
          <w:t>eody</w:t>
        </w:r>
        <w:proofErr w:type="spellEnd"/>
        <w:r>
          <w:rPr>
            <w:rStyle w:val="-"/>
            <w:rFonts w:cs="Calibri"/>
            <w:bCs/>
          </w:rPr>
          <w:t>.</w:t>
        </w:r>
        <w:r>
          <w:rPr>
            <w:rStyle w:val="-"/>
            <w:rFonts w:cs="Calibri"/>
            <w:bCs/>
            <w:lang w:val="en-US"/>
          </w:rPr>
          <w:t>gov</w:t>
        </w:r>
        <w:r>
          <w:rPr>
            <w:rStyle w:val="-"/>
            <w:rFonts w:cs="Calibri"/>
            <w:bCs/>
          </w:rPr>
          <w:t>.</w:t>
        </w:r>
        <w:r>
          <w:rPr>
            <w:rStyle w:val="-"/>
            <w:rFonts w:cs="Calibri"/>
            <w:bCs/>
            <w:lang w:val="en-US"/>
          </w:rPr>
          <w:t>gr</w:t>
        </w:r>
      </w:hyperlink>
      <w:r>
        <w:rPr>
          <w:rFonts w:cs="Calibri"/>
          <w:bCs/>
        </w:rPr>
        <w:t>). Ο Ε.Ο.Δ.Υ. κατά την περίοδο 2022:</w:t>
      </w:r>
    </w:p>
    <w:p w:rsidR="008E0507" w:rsidRDefault="008E0507" w:rsidP="008E0507">
      <w:pPr>
        <w:numPr>
          <w:ilvl w:val="0"/>
          <w:numId w:val="8"/>
        </w:numPr>
        <w:spacing w:after="0" w:line="300" w:lineRule="exact"/>
        <w:ind w:left="714" w:hanging="357"/>
        <w:jc w:val="both"/>
        <w:rPr>
          <w:rFonts w:cs="Calibri"/>
        </w:rPr>
      </w:pPr>
      <w:r>
        <w:rPr>
          <w:rFonts w:cs="Calibri"/>
        </w:rPr>
        <w:t>Εξέδωσε ανακοίνωση ενημέρωσης του κοινού, στις αρχές Ιουνίου 2022, σχετικά με την αναμενόμενη επανεμφάνιση περιστατικών στη χώρα, κατά την τρέχουσα περίοδο κυκλοφορίας των κουνουπιών, και τα ενδεικνυόμενα μέτρα προστασίας.</w:t>
      </w:r>
    </w:p>
    <w:p w:rsidR="008E0507" w:rsidRDefault="008E0507" w:rsidP="008E0507">
      <w:pPr>
        <w:numPr>
          <w:ilvl w:val="0"/>
          <w:numId w:val="8"/>
        </w:numPr>
        <w:spacing w:after="0" w:line="300" w:lineRule="exact"/>
        <w:ind w:left="714" w:hanging="357"/>
        <w:jc w:val="both"/>
        <w:rPr>
          <w:rFonts w:cs="Calibri"/>
        </w:rPr>
      </w:pPr>
      <w:r>
        <w:rPr>
          <w:rFonts w:cs="Calibri"/>
        </w:rPr>
        <w:t xml:space="preserve">Εξέδωσε τρία Δελτία Τύπου: </w:t>
      </w:r>
      <w:proofErr w:type="spellStart"/>
      <w:r>
        <w:rPr>
          <w:rFonts w:cs="Calibri"/>
          <w:lang w:val="en-US"/>
        </w:rPr>
        <w:t>i</w:t>
      </w:r>
      <w:proofErr w:type="spellEnd"/>
      <w:r w:rsidRPr="007378C1">
        <w:rPr>
          <w:rFonts w:cs="Calibri"/>
        </w:rPr>
        <w:t xml:space="preserve">) </w:t>
      </w:r>
      <w:r>
        <w:rPr>
          <w:rFonts w:cs="Calibri"/>
        </w:rPr>
        <w:t xml:space="preserve">ένα στις 08/07/2022, μετά τη διάγνωση του πρώτου περιστατικού λοίμωξης από τον ιό του Δυτικού Νείλου για την περίοδο 2022, </w:t>
      </w:r>
      <w:r>
        <w:rPr>
          <w:rFonts w:cs="Calibri"/>
          <w:lang w:val="en-US"/>
        </w:rPr>
        <w:t>ii</w:t>
      </w:r>
      <w:r w:rsidRPr="007378C1">
        <w:rPr>
          <w:rFonts w:cs="Calibri"/>
        </w:rPr>
        <w:t xml:space="preserve">) </w:t>
      </w:r>
      <w:r>
        <w:rPr>
          <w:rFonts w:cs="Calibri"/>
        </w:rPr>
        <w:t>ένα στις 26/07/2022, σχετικά με την τρέχουσα καταγραφή και</w:t>
      </w:r>
      <w:r w:rsidRPr="007378C1">
        <w:rPr>
          <w:rFonts w:cs="Calibri"/>
        </w:rPr>
        <w:t xml:space="preserve"> </w:t>
      </w:r>
      <w:r>
        <w:rPr>
          <w:rFonts w:cs="Calibri"/>
        </w:rPr>
        <w:t xml:space="preserve">άλλων περιστατικών της λοίμωξης, και </w:t>
      </w:r>
      <w:r>
        <w:rPr>
          <w:rFonts w:cs="Calibri"/>
          <w:lang w:val="en-US"/>
        </w:rPr>
        <w:t>iii</w:t>
      </w:r>
      <w:r w:rsidRPr="007378C1">
        <w:rPr>
          <w:rFonts w:cs="Calibri"/>
        </w:rPr>
        <w:t xml:space="preserve">) </w:t>
      </w:r>
      <w:r>
        <w:rPr>
          <w:rFonts w:cs="Calibri"/>
        </w:rPr>
        <w:t xml:space="preserve">ένα στις 02/09/2022, σχετικά με την καταγραφή αυξημένου αριθμού περιστατικών κατά την περίοδο 2022, προς ενημέρωση του κοινού και με συστάσεις σχολαστικής τήρησης ατομικών μέτρων προστασίας. </w:t>
      </w:r>
    </w:p>
    <w:p w:rsidR="008E0507" w:rsidRDefault="008E0507" w:rsidP="008E0507">
      <w:pPr>
        <w:numPr>
          <w:ilvl w:val="0"/>
          <w:numId w:val="8"/>
        </w:numPr>
        <w:spacing w:after="0" w:line="300" w:lineRule="exact"/>
        <w:ind w:left="714" w:hanging="357"/>
        <w:jc w:val="both"/>
        <w:rPr>
          <w:rFonts w:cs="Calibri"/>
        </w:rPr>
      </w:pPr>
      <w:r>
        <w:rPr>
          <w:rFonts w:cs="Calibri"/>
        </w:rPr>
        <w:t xml:space="preserve">Απέστειλε ενημερωτικό υλικό για τα μέτρα προστασίας από τα κουνούπια και τον ιό του Δυτικού Νείλου, με ηλεκτρονική αλληλογραφία, στις αρχές τοπικής αυτοδιοίκησης της χώρας, στις αρχές Μαΐου 2022. </w:t>
      </w:r>
    </w:p>
    <w:p w:rsidR="008E0507" w:rsidRDefault="008E0507" w:rsidP="008E0507">
      <w:pPr>
        <w:numPr>
          <w:ilvl w:val="0"/>
          <w:numId w:val="8"/>
        </w:numPr>
        <w:spacing w:after="0" w:line="300" w:lineRule="exact"/>
        <w:ind w:left="714" w:hanging="357"/>
        <w:jc w:val="both"/>
        <w:rPr>
          <w:rFonts w:cs="Calibri"/>
        </w:rPr>
      </w:pPr>
      <w:r>
        <w:rPr>
          <w:rFonts w:cs="Calibri"/>
        </w:rPr>
        <w:t xml:space="preserve">Απέστειλε μεγάλη ποσότητα ενημερωτικών </w:t>
      </w:r>
      <w:r>
        <w:rPr>
          <w:rFonts w:cs="Calibri"/>
          <w:bCs/>
        </w:rPr>
        <w:t xml:space="preserve">φυλλαδίων </w:t>
      </w:r>
      <w:r>
        <w:rPr>
          <w:rFonts w:cs="Calibri"/>
        </w:rPr>
        <w:t xml:space="preserve">για την προστασία από τα κουνούπια σε όλες τις Περιφέρειες της χώρας, για την ενημέρωση του τοπικού πληθυσμού, στα μέσα Μαΐου 2022.  </w:t>
      </w:r>
    </w:p>
    <w:p w:rsidR="008E0507" w:rsidRDefault="008E0507" w:rsidP="008E0507">
      <w:pPr>
        <w:numPr>
          <w:ilvl w:val="0"/>
          <w:numId w:val="8"/>
        </w:numPr>
        <w:spacing w:after="120" w:line="300" w:lineRule="exact"/>
        <w:jc w:val="both"/>
        <w:rPr>
          <w:rFonts w:cs="Calibri"/>
          <w:b/>
        </w:rPr>
      </w:pPr>
      <w:r>
        <w:rPr>
          <w:rFonts w:cs="Calibri"/>
        </w:rPr>
        <w:t>Διαθέτει εκτάκτως επιπρόσθετη ποσότητα σχετικών ενημερωτικών φυλλαδίων στις περιοχές με πρόσφατη καταγραφή κρουσμάτων, εφόσον κριθεί σκόπιμο.</w:t>
      </w:r>
    </w:p>
    <w:p w:rsidR="008E0507" w:rsidRDefault="008E0507" w:rsidP="008E0507">
      <w:pPr>
        <w:numPr>
          <w:ilvl w:val="0"/>
          <w:numId w:val="7"/>
        </w:numPr>
        <w:spacing w:after="120" w:line="300" w:lineRule="exact"/>
        <w:ind w:left="284" w:hanging="284"/>
        <w:jc w:val="both"/>
        <w:rPr>
          <w:rFonts w:cs="Calibri"/>
          <w:b/>
          <w:bCs/>
        </w:rPr>
      </w:pPr>
      <w:r>
        <w:rPr>
          <w:rFonts w:cs="Calibri"/>
          <w:b/>
        </w:rPr>
        <w:t>Καθορισμός των επηρεαζόμενων περιοχών - Μέτρα για την ασφάλεια του αίματος:</w:t>
      </w:r>
      <w:r>
        <w:rPr>
          <w:rFonts w:cs="Calibri"/>
        </w:rPr>
        <w:t xml:space="preserve"> Λειτουργεί </w:t>
      </w:r>
      <w:proofErr w:type="spellStart"/>
      <w:r>
        <w:rPr>
          <w:rFonts w:cs="Calibri"/>
        </w:rPr>
        <w:t>διατομεακή</w:t>
      </w:r>
      <w:proofErr w:type="spellEnd"/>
      <w:r>
        <w:rPr>
          <w:rFonts w:cs="Calibri"/>
        </w:rPr>
        <w:t xml:space="preserve"> «Ομάδα Εργασίας για τον καθορισμό των επηρεαζόμενων περιοχών από νοσήματα που μεταδίδονται με διαβιβαστές» (του Υπουργείου Υγείας), η οποία γνωμοδοτεί για τον πιθανότερο τόπο έκθεσης των περιστατικών και καθορίζει τις «επηρεαζόμενες» περιοχές, κατόπιν συνεκτίμησης και αξιολόγησης όλων των διαθέσιμων δεδομένων (επιδημιολογικών, εντομολογικών, γεωμορφολογικών κα). Στις επηρεαζόμενες περιοχές λαμβάνονται τα απαραίτητα μέτρα για την ασφάλεια του αίματος από το Εθνικό Κέντρο Αιμοδοσίας (ΕΚΕΑ). </w:t>
      </w:r>
      <w:r>
        <w:rPr>
          <w:rFonts w:cs="Calibri"/>
          <w:bCs/>
        </w:rPr>
        <w:t>Οι επηρεαζόμενες από τον ιό του ΔΝ περιοχές της χώρας (Δήμοι με τουλάχιστον ένα ανθρώπινο κρούσμα) δημοσιεύονται στην ιστοσελίδα του Ε.Ο.Δ.Υ. και ανανεώνονται τακτικά με βάση τα επιδημιολογικά δεδομένα. Μέτρα για την ασφάλεια του αίματος προς τις υπηρεσίες αιμοδοσίας όλης της χώρας αποφασίζονται και κοινοποιούνται από το ΕΚΕΑ (</w:t>
      </w:r>
      <w:hyperlink r:id="rId13" w:history="1">
        <w:r>
          <w:rPr>
            <w:rStyle w:val="-"/>
            <w:rFonts w:cs="Calibri"/>
            <w:bCs/>
            <w:lang w:val="en-US"/>
          </w:rPr>
          <w:t>www</w:t>
        </w:r>
        <w:r>
          <w:rPr>
            <w:rStyle w:val="-"/>
            <w:rFonts w:cs="Calibri"/>
            <w:bCs/>
          </w:rPr>
          <w:t>.</w:t>
        </w:r>
        <w:proofErr w:type="spellStart"/>
        <w:r>
          <w:rPr>
            <w:rStyle w:val="-"/>
            <w:rFonts w:cs="Calibri"/>
            <w:bCs/>
            <w:lang w:val="en-US"/>
          </w:rPr>
          <w:t>ekea</w:t>
        </w:r>
        <w:proofErr w:type="spellEnd"/>
        <w:r>
          <w:rPr>
            <w:rStyle w:val="-"/>
            <w:rFonts w:cs="Calibri"/>
            <w:bCs/>
          </w:rPr>
          <w:t>.</w:t>
        </w:r>
        <w:r>
          <w:rPr>
            <w:rStyle w:val="-"/>
            <w:rFonts w:cs="Calibri"/>
            <w:bCs/>
            <w:lang w:val="en-US"/>
          </w:rPr>
          <w:t>gr</w:t>
        </w:r>
      </w:hyperlink>
      <w:r>
        <w:rPr>
          <w:rFonts w:cs="Calibri"/>
          <w:bCs/>
        </w:rPr>
        <w:t xml:space="preserve">). </w:t>
      </w:r>
      <w:r>
        <w:rPr>
          <w:rFonts w:cs="Calibri"/>
          <w:bCs/>
        </w:rPr>
        <w:lastRenderedPageBreak/>
        <w:t xml:space="preserve">Επιπρόσθετα, το Συντονιστικό Κέντρο </w:t>
      </w:r>
      <w:proofErr w:type="spellStart"/>
      <w:r>
        <w:rPr>
          <w:rFonts w:cs="Calibri"/>
          <w:bCs/>
        </w:rPr>
        <w:t>Αιμοεπαγρύπνησης</w:t>
      </w:r>
      <w:proofErr w:type="spellEnd"/>
      <w:r>
        <w:rPr>
          <w:rFonts w:cs="Calibri"/>
          <w:bCs/>
        </w:rPr>
        <w:t xml:space="preserve"> και Επιτήρησης Μεταγγίσεων του Ε.Ο.Δ.Υ. αποστέλλει στις αρμόδιες υπηρεσίες οδηγίες </w:t>
      </w:r>
      <w:proofErr w:type="spellStart"/>
      <w:r>
        <w:rPr>
          <w:rFonts w:cs="Calibri"/>
          <w:bCs/>
        </w:rPr>
        <w:t>αιμοεπαγρύπνησης</w:t>
      </w:r>
      <w:proofErr w:type="spellEnd"/>
      <w:r>
        <w:rPr>
          <w:rFonts w:cs="Calibri"/>
          <w:bCs/>
        </w:rPr>
        <w:t xml:space="preserve"> για τον ιό του ΔΝ.  </w:t>
      </w:r>
    </w:p>
    <w:p w:rsidR="008E0507" w:rsidRDefault="008E0507" w:rsidP="008E0507">
      <w:pPr>
        <w:numPr>
          <w:ilvl w:val="0"/>
          <w:numId w:val="7"/>
        </w:numPr>
        <w:spacing w:after="120" w:line="300" w:lineRule="exact"/>
        <w:ind w:left="284" w:hanging="284"/>
        <w:jc w:val="both"/>
        <w:rPr>
          <w:rFonts w:cs="Calibri"/>
          <w:b/>
          <w:bCs/>
        </w:rPr>
      </w:pPr>
      <w:r>
        <w:rPr>
          <w:rFonts w:cs="Calibri"/>
          <w:b/>
          <w:bCs/>
        </w:rPr>
        <w:t>Συνεργασία με το Υπουργείο Αγροτικής Ανάπτυξης και Τροφίμων</w:t>
      </w:r>
      <w:r>
        <w:rPr>
          <w:rFonts w:cs="Calibri"/>
          <w:bCs/>
        </w:rPr>
        <w:t xml:space="preserve"> (ΥΠΑΑΤ), το οποίο διενεργεί ενισχυμένη επιτήρηση της λοίμωξης από ιό του ΔΝ σε </w:t>
      </w:r>
      <w:proofErr w:type="spellStart"/>
      <w:r>
        <w:rPr>
          <w:rFonts w:cs="Calibri"/>
          <w:bCs/>
        </w:rPr>
        <w:t>ιπποειδή</w:t>
      </w:r>
      <w:proofErr w:type="spellEnd"/>
      <w:r>
        <w:rPr>
          <w:rFonts w:cs="Calibri"/>
          <w:bCs/>
        </w:rPr>
        <w:t xml:space="preserve"> και πτηνά -  Ανταλλαγή πληροφοριών μεταξύ των εθνικών αρχών δημόσιας υγείας και υγείας των ζώων, για την ενίσχυση της επιτήρησης της λοίμωξης σε ανθρώπους, </w:t>
      </w:r>
      <w:proofErr w:type="spellStart"/>
      <w:r>
        <w:rPr>
          <w:rFonts w:cs="Calibri"/>
          <w:bCs/>
        </w:rPr>
        <w:t>ιπποειδή</w:t>
      </w:r>
      <w:proofErr w:type="spellEnd"/>
      <w:r>
        <w:rPr>
          <w:rFonts w:cs="Calibri"/>
          <w:bCs/>
        </w:rPr>
        <w:t xml:space="preserve"> και πτηνά, από τις αρμόδιες αρχές. </w:t>
      </w:r>
    </w:p>
    <w:p w:rsidR="008E0507" w:rsidRDefault="008E0507" w:rsidP="008E0507">
      <w:pPr>
        <w:numPr>
          <w:ilvl w:val="0"/>
          <w:numId w:val="7"/>
        </w:numPr>
        <w:spacing w:after="120" w:line="300" w:lineRule="exact"/>
        <w:ind w:left="284" w:hanging="284"/>
        <w:jc w:val="both"/>
        <w:rPr>
          <w:rFonts w:cs="Calibri"/>
          <w:b/>
          <w:bCs/>
        </w:rPr>
      </w:pPr>
      <w:r>
        <w:rPr>
          <w:rFonts w:cs="Calibri"/>
          <w:b/>
          <w:bCs/>
        </w:rPr>
        <w:t xml:space="preserve">Δράσεις επιτήρησης και ελέγχου των κουνουπιών: </w:t>
      </w:r>
    </w:p>
    <w:p w:rsidR="008E0507" w:rsidRDefault="008E0507" w:rsidP="008E0507">
      <w:pPr>
        <w:numPr>
          <w:ilvl w:val="0"/>
          <w:numId w:val="4"/>
        </w:numPr>
        <w:spacing w:after="120" w:line="300" w:lineRule="exact"/>
        <w:ind w:hanging="294"/>
        <w:jc w:val="both"/>
        <w:rPr>
          <w:rFonts w:cs="Calibri"/>
          <w:b/>
          <w:bCs/>
        </w:rPr>
      </w:pPr>
      <w:r>
        <w:rPr>
          <w:rFonts w:cs="Calibri"/>
          <w:b/>
          <w:bCs/>
        </w:rPr>
        <w:t xml:space="preserve">Ευαισθητοποίηση Περιφερειών και Δήμων </w:t>
      </w:r>
      <w:r>
        <w:rPr>
          <w:rFonts w:cs="Calibri"/>
        </w:rPr>
        <w:t xml:space="preserve">για την έγκαιρη έναρξη, οργάνωση και υλοποίηση αποτελεσματικών ολοκληρωμένων προγραμμάτων διαχείρισης κουνουπιών στην περιοχή ευθύνης τους και την ανάδειξή τους σε θέμα υψηλής προτεραιότητας. Για το 2022, ο Ε.Ο.Δ.Υ. απέστειλε σχετικές </w:t>
      </w:r>
      <w:r>
        <w:rPr>
          <w:rFonts w:cs="Calibri"/>
          <w:b/>
        </w:rPr>
        <w:t>επιστολές ευαισθητοποίησης</w:t>
      </w:r>
      <w:r>
        <w:rPr>
          <w:rFonts w:cs="Calibri"/>
        </w:rPr>
        <w:t xml:space="preserve"> στα μέσα Ιανουαρίου 2022 (με συνοπτικό οδηγό με τα βασικά βήματα ώστε να επιτευχθεί η έγκαιρη υλοποίηση των έργων διαχείρισης κουνουπιών) και </w:t>
      </w:r>
      <w:r>
        <w:rPr>
          <w:rFonts w:cs="Calibri"/>
          <w:b/>
        </w:rPr>
        <w:t>ενημερώνει</w:t>
      </w:r>
      <w:r>
        <w:rPr>
          <w:rFonts w:cs="Calibri"/>
        </w:rPr>
        <w:t xml:space="preserve"> </w:t>
      </w:r>
      <w:r>
        <w:rPr>
          <w:rFonts w:cs="Calibri"/>
          <w:b/>
        </w:rPr>
        <w:t xml:space="preserve">εκτάκτως </w:t>
      </w:r>
      <w:r>
        <w:rPr>
          <w:rFonts w:cs="Calibri"/>
        </w:rPr>
        <w:t>(τηλεφωνικά και εγγράφως)</w:t>
      </w:r>
      <w:r>
        <w:rPr>
          <w:rFonts w:cs="Calibri"/>
          <w:b/>
        </w:rPr>
        <w:t xml:space="preserve"> </w:t>
      </w:r>
      <w:r>
        <w:rPr>
          <w:rFonts w:cs="Calibri"/>
        </w:rPr>
        <w:t xml:space="preserve">τις τοπικές αρχές των περιοχών, όπου καταγράφηκαν πρόσφατα κρούσματα της λοίμωξης, για τα </w:t>
      </w:r>
      <w:proofErr w:type="spellStart"/>
      <w:r>
        <w:rPr>
          <w:rFonts w:cs="Calibri"/>
        </w:rPr>
        <w:t>συνιστώμενα</w:t>
      </w:r>
      <w:proofErr w:type="spellEnd"/>
      <w:r>
        <w:rPr>
          <w:rFonts w:cs="Calibri"/>
        </w:rPr>
        <w:t xml:space="preserve"> μέτρα πρόληψης και απόκρισης (όπως π.χ. εντατικοποίηση των έργων ελέγχου των κουνουπιών και δράσεις ενημέρωσης του τοπικού πληθυσμού).  </w:t>
      </w:r>
    </w:p>
    <w:p w:rsidR="008E0507" w:rsidRDefault="008E0507" w:rsidP="008E0507">
      <w:pPr>
        <w:numPr>
          <w:ilvl w:val="0"/>
          <w:numId w:val="4"/>
        </w:numPr>
        <w:spacing w:after="120" w:line="300" w:lineRule="exact"/>
        <w:ind w:hanging="294"/>
        <w:jc w:val="both"/>
        <w:rPr>
          <w:rFonts w:cs="Calibri"/>
          <w:b/>
        </w:rPr>
      </w:pPr>
      <w:r>
        <w:rPr>
          <w:rFonts w:cs="Calibri"/>
          <w:b/>
          <w:bCs/>
        </w:rPr>
        <w:t>Παρακολούθηση πορείας των έργων διαχείρισης κουνουπιών</w:t>
      </w:r>
      <w:r>
        <w:rPr>
          <w:rFonts w:cs="Calibri"/>
          <w:bCs/>
        </w:rPr>
        <w:t xml:space="preserve"> </w:t>
      </w:r>
      <w:r>
        <w:rPr>
          <w:rFonts w:cs="Calibri"/>
        </w:rPr>
        <w:t xml:space="preserve">και συγκέντρωση στοιχείων σχετικά με το στάδιο υλοποίησης των έργων καταπολέμησης κουνουπιών, ανά Περιφέρεια ή Περιφερειακή Ενότητα, </w:t>
      </w:r>
      <w:r>
        <w:rPr>
          <w:rFonts w:cs="Calibri"/>
          <w:bCs/>
        </w:rPr>
        <w:t xml:space="preserve">μέσω </w:t>
      </w:r>
      <w:proofErr w:type="spellStart"/>
      <w:r>
        <w:rPr>
          <w:rFonts w:cs="Calibri"/>
          <w:bCs/>
        </w:rPr>
        <w:t>προτυποποιημένου</w:t>
      </w:r>
      <w:proofErr w:type="spellEnd"/>
      <w:r>
        <w:rPr>
          <w:rFonts w:cs="Calibri"/>
          <w:bCs/>
        </w:rPr>
        <w:t xml:space="preserve"> ερωτηματολογίου</w:t>
      </w:r>
      <w:r>
        <w:rPr>
          <w:rFonts w:cs="Calibri"/>
        </w:rPr>
        <w:t xml:space="preserve">. </w:t>
      </w:r>
    </w:p>
    <w:p w:rsidR="008E0507" w:rsidRDefault="008E0507" w:rsidP="008E0507">
      <w:pPr>
        <w:numPr>
          <w:ilvl w:val="0"/>
          <w:numId w:val="4"/>
        </w:numPr>
        <w:spacing w:after="120" w:line="300" w:lineRule="exact"/>
        <w:ind w:hanging="294"/>
        <w:jc w:val="both"/>
        <w:rPr>
          <w:rFonts w:cs="Calibri"/>
          <w:b/>
          <w:bCs/>
        </w:rPr>
      </w:pPr>
      <w:r>
        <w:rPr>
          <w:rFonts w:cs="Calibri"/>
          <w:b/>
        </w:rPr>
        <w:t>Εντομολογική επιτήρηση:</w:t>
      </w:r>
      <w:r>
        <w:rPr>
          <w:rFonts w:cs="Calibri"/>
        </w:rPr>
        <w:t xml:space="preserve"> Ο Ε.Ο.Δ.Υ., για την περίοδο 2022, συμμετέχει/οργανώνει/διενεργεί έργο ενεργητικής εντομολογικής επιτήρησης, σε συνεργασία με αρχές τοπικής αυτοδιοίκησης </w:t>
      </w:r>
      <w:r>
        <w:rPr>
          <w:rFonts w:cs="Calibri"/>
          <w:bCs/>
        </w:rPr>
        <w:t xml:space="preserve">(Περιφέρειες/ Περιφερειακές Ενότητες) και τους αναδόχους αυτών, με </w:t>
      </w:r>
      <w:r>
        <w:rPr>
          <w:rFonts w:cs="Calibri"/>
        </w:rPr>
        <w:t xml:space="preserve">τη Μονάδα Ιατρικής Εντομολογίας της </w:t>
      </w:r>
      <w:r>
        <w:rPr>
          <w:rFonts w:cs="Calibri"/>
          <w:bCs/>
        </w:rPr>
        <w:t xml:space="preserve">Σχολής Δημόσιας Υγείας του Πανεπιστημίου Δυτικής Αττικής και με το </w:t>
      </w:r>
      <w:proofErr w:type="spellStart"/>
      <w:r>
        <w:rPr>
          <w:rFonts w:cs="Calibri"/>
          <w:bCs/>
        </w:rPr>
        <w:t>Μπενάκειο</w:t>
      </w:r>
      <w:proofErr w:type="spellEnd"/>
      <w:r>
        <w:rPr>
          <w:rFonts w:cs="Calibri"/>
          <w:bCs/>
        </w:rPr>
        <w:t xml:space="preserve"> Φυτοπαθολογικό Ινστιτούτο,</w:t>
      </w:r>
      <w:r>
        <w:rPr>
          <w:rFonts w:cs="Calibri"/>
        </w:rPr>
        <w:t xml:space="preserve"> με την τοποθέτηση παγίδων σύλληψης κουνουπιών σε διάφορες περιοχές της χώρας και έλεγχο δειγμάτων </w:t>
      </w:r>
      <w:proofErr w:type="spellStart"/>
      <w:r>
        <w:rPr>
          <w:rFonts w:cs="Calibri"/>
        </w:rPr>
        <w:t>συλλεχθέντων</w:t>
      </w:r>
      <w:proofErr w:type="spellEnd"/>
      <w:r>
        <w:rPr>
          <w:rFonts w:cs="Calibri"/>
        </w:rPr>
        <w:t xml:space="preserve"> κουνουπιών για την παρουσία του ιού</w:t>
      </w:r>
      <w:r>
        <w:rPr>
          <w:rFonts w:cs="Calibri"/>
          <w:bCs/>
        </w:rPr>
        <w:t>.</w:t>
      </w:r>
      <w:r>
        <w:rPr>
          <w:rFonts w:cs="Calibri"/>
        </w:rPr>
        <w:t xml:space="preserve"> Στο πλαίσιο του έργου αυτού, σε κάθε ένδειξη κυκλοφορίας του ιού σε κουνούπια, ο Ε.Ο.Δ.Υ. ενημερώνει άμεσα (μέσω ειδικής διαδικτυακής πλατφόρμας) τις αρμόδιες αρχές δημόσιας υγείας των Περιφερειών. Επίσης, συστήνει στις τοπικές αρχές τη διενέργεια εντομολογικής επιτήρησης και την εντατικοποίησή της στις ευρύτερες επηρεαζόμενες περιοχές και συνεχίζει την προσπάθεια συλλογής εντομολογικών δεδομένων στις περιοχές αυτές.</w:t>
      </w:r>
    </w:p>
    <w:p w:rsidR="008E0507" w:rsidRDefault="008E0507" w:rsidP="008E0507">
      <w:pPr>
        <w:numPr>
          <w:ilvl w:val="0"/>
          <w:numId w:val="7"/>
        </w:numPr>
        <w:spacing w:after="120" w:line="300" w:lineRule="exact"/>
        <w:ind w:left="284" w:hanging="284"/>
        <w:jc w:val="both"/>
        <w:rPr>
          <w:rFonts w:cs="Calibri"/>
          <w:b/>
        </w:rPr>
      </w:pPr>
      <w:r>
        <w:rPr>
          <w:rFonts w:cs="Calibri"/>
          <w:b/>
          <w:bCs/>
        </w:rPr>
        <w:t>Επικοινωνία με φορείς δημόσιας υγείας του εξωτερικού:</w:t>
      </w:r>
      <w:r>
        <w:rPr>
          <w:rFonts w:cs="Calibri"/>
          <w:bCs/>
        </w:rPr>
        <w:t xml:space="preserve"> Ο Ε.Ο.Δ.Υ. βρίσκεται σε συνεχή επικοινωνία και ανταλλαγή απόψεων και τεχνογνωσίας με το Ευρωπαϊκό Κέντρο για την Πρόληψη και τον Έλεγχο Νοσημάτων (</w:t>
      </w:r>
      <w:r>
        <w:rPr>
          <w:rFonts w:cs="Calibri"/>
          <w:bCs/>
          <w:lang w:val="en-US"/>
        </w:rPr>
        <w:t>ECDC</w:t>
      </w:r>
      <w:r>
        <w:rPr>
          <w:rFonts w:cs="Calibri"/>
          <w:bCs/>
        </w:rPr>
        <w:t xml:space="preserve">) και δηλώνει τα περιστατικά στο </w:t>
      </w:r>
      <w:r>
        <w:rPr>
          <w:rFonts w:cs="Calibri"/>
          <w:bCs/>
          <w:lang w:val="en-US"/>
        </w:rPr>
        <w:t>ECDC</w:t>
      </w:r>
      <w:r>
        <w:rPr>
          <w:rFonts w:cs="Calibri"/>
          <w:bCs/>
        </w:rPr>
        <w:t xml:space="preserve">, σε εβδομαδιαία βάση, βάσει του πρωτοκόλλου του </w:t>
      </w:r>
      <w:r>
        <w:rPr>
          <w:rFonts w:cs="Calibri"/>
          <w:bCs/>
          <w:lang w:val="en-US"/>
        </w:rPr>
        <w:t>ECDC</w:t>
      </w:r>
      <w:r>
        <w:rPr>
          <w:rFonts w:cs="Calibri"/>
          <w:bCs/>
        </w:rPr>
        <w:t xml:space="preserve">.  </w:t>
      </w:r>
    </w:p>
    <w:p w:rsidR="008E0507" w:rsidRDefault="008E0507" w:rsidP="008E0507">
      <w:pPr>
        <w:spacing w:after="0" w:line="300" w:lineRule="exact"/>
        <w:jc w:val="both"/>
        <w:rPr>
          <w:rFonts w:cs="Calibri"/>
          <w:b/>
        </w:rPr>
      </w:pPr>
    </w:p>
    <w:p w:rsidR="008E0507" w:rsidRDefault="008E0507" w:rsidP="008E0507">
      <w:pPr>
        <w:spacing w:after="0" w:line="300" w:lineRule="exact"/>
        <w:jc w:val="both"/>
        <w:rPr>
          <w:rFonts w:cs="Calibri"/>
        </w:rPr>
      </w:pPr>
      <w:r>
        <w:rPr>
          <w:rFonts w:cs="Calibri"/>
          <w:b/>
        </w:rPr>
        <w:t>Συμπεράσματα</w:t>
      </w:r>
    </w:p>
    <w:p w:rsidR="008E0507" w:rsidRDefault="008E0507" w:rsidP="008E0507">
      <w:pPr>
        <w:spacing w:after="120" w:line="300" w:lineRule="exact"/>
        <w:ind w:firstLine="720"/>
        <w:jc w:val="both"/>
        <w:rPr>
          <w:rFonts w:cs="Calibri"/>
        </w:rPr>
      </w:pPr>
      <w:r>
        <w:rPr>
          <w:rFonts w:cs="Calibri"/>
        </w:rPr>
        <w:t>Κρούσματα λοίμωξης από ιό του Δυτικού Νείλου εμφανίζονται σε πολλές χώρες παγκοσμίως, όπως και σε πολλές Ευρωπαϊκές χώρες, σε ετήσια βάση. Τα έτη 2010-2014 και 2017-2021 καταγράφηκαν κρούσματα λοίμωξης από τον ιό του Δυτικού Νείλου σε διάφορες περιοχές (και) της χώρας μας, κατά τους καλοκαιρινούς και φθινοπωρινούς μήνες, ενώ κυκλοφορία του ιού έχει καταγραφεί σε όλες τις Περιφέρειες. Η εμφάνιση περιστατικών λοίμωξης από τον ιό, σε ετήσια -σχεδόν- βάση κατά την τελευταία δεκαετία υποδηλώνει ότι ο ιός του Δυτικού Νείλου έχει εγκατασταθεί και στη χώρα μας, όπως και σε άλλες ευρωπαϊκές χώρες. Ως εκ τούτου, θεωρούνταν πιθανή και αναμενόμενη η επανεμφάνιση περιστατικών και κατά την τρέχουσα περίοδο 2022, κατά την περίοδο κυκλοφορίας των κουνουπιών, τόσο σε γνωστές όσο και -πιθανά- σε νέες περιοχές. Ο Ε.Ο.Δ.Υ. είχε ήδη ενημερώσει (τον Μάιο 2022) τους επαγγελματίες υγείας πανελλαδικά για την ανάγκη εγρήγορσής τους για την πρώιμη διάγνωση περιστατικών.</w:t>
      </w:r>
    </w:p>
    <w:p w:rsidR="008E0507" w:rsidRDefault="008E0507" w:rsidP="008E0507">
      <w:pPr>
        <w:spacing w:after="120" w:line="300" w:lineRule="exact"/>
        <w:ind w:firstLine="720"/>
        <w:jc w:val="both"/>
        <w:rPr>
          <w:rFonts w:cs="Calibri"/>
        </w:rPr>
      </w:pPr>
      <w:r>
        <w:rPr>
          <w:rFonts w:cs="Calibri"/>
        </w:rPr>
        <w:lastRenderedPageBreak/>
        <w:t>Την περίοδο 2022, μέχρι 01/11/2022, έχουν καταγραφεί κρούσματα λοίμωξης από τον ιό του Δυτικού Νείλου στην Ελλάδα, σε οικισμούς στη Μητροπολιτική Ενότητα Θεσσαλονίκης και στις Περιφερειακές Ενότητες Ημαθίας, Κιλκίς, Πέλλας, Πιερίας, Χαλκιδικής, Σερρών, Τρικάλων, Λάρισας, Καβάλας, Δράμας</w:t>
      </w:r>
      <w:r w:rsidRPr="00D56C0B">
        <w:rPr>
          <w:rFonts w:cs="Calibri"/>
        </w:rPr>
        <w:t xml:space="preserve">, </w:t>
      </w:r>
      <w:r>
        <w:rPr>
          <w:rFonts w:cs="Calibri"/>
        </w:rPr>
        <w:t xml:space="preserve">Φθιώτιδας, Εύβοιας και Λευκάδας. Παραμένει ακόμη πιθανή η διάγνωση περαιτέρω κρουσμάτων το ερχόμενο διάστημα.  </w:t>
      </w:r>
    </w:p>
    <w:p w:rsidR="008E0507" w:rsidRDefault="008E0507" w:rsidP="008E0507">
      <w:pPr>
        <w:spacing w:after="120" w:line="300" w:lineRule="exact"/>
        <w:ind w:firstLine="720"/>
        <w:jc w:val="both"/>
        <w:rPr>
          <w:rFonts w:eastAsia="Times New Roman" w:cs="Calibri"/>
        </w:rPr>
      </w:pPr>
      <w:r>
        <w:rPr>
          <w:rFonts w:cs="Calibri"/>
        </w:rPr>
        <w:t xml:space="preserve">Στην Ευρωπαϊκή Ένωση και σε χώρες γειτονικές αυτής, κατά την περίοδο 2022, έως τις </w:t>
      </w:r>
      <w:r w:rsidRPr="008A25AE">
        <w:rPr>
          <w:rFonts w:cs="Calibri"/>
        </w:rPr>
        <w:t>26</w:t>
      </w:r>
      <w:r w:rsidRPr="00020114">
        <w:rPr>
          <w:rFonts w:cs="Calibri"/>
        </w:rPr>
        <w:t>/10</w:t>
      </w:r>
      <w:r>
        <w:rPr>
          <w:rFonts w:cs="Calibri"/>
        </w:rPr>
        <w:t>/2022, έχουν καταγραφεί -εκτός από τη χώρα μας- κρούσματα λοίμωξης από τον ιό ΔΝ σε: Ιταλία, Ρουμανία</w:t>
      </w:r>
      <w:r w:rsidRPr="00020114">
        <w:rPr>
          <w:rFonts w:cs="Calibri"/>
        </w:rPr>
        <w:t>,</w:t>
      </w:r>
      <w:r>
        <w:rPr>
          <w:rFonts w:cs="Calibri"/>
        </w:rPr>
        <w:t xml:space="preserve"> Ουγγαρία</w:t>
      </w:r>
      <w:r w:rsidRPr="00020114">
        <w:rPr>
          <w:rFonts w:cs="Calibri"/>
        </w:rPr>
        <w:t>,</w:t>
      </w:r>
      <w:r>
        <w:rPr>
          <w:rFonts w:cs="Calibri"/>
        </w:rPr>
        <w:t xml:space="preserve"> Γερμανία</w:t>
      </w:r>
      <w:r w:rsidRPr="00020114">
        <w:rPr>
          <w:rFonts w:cs="Calibri"/>
        </w:rPr>
        <w:t>,</w:t>
      </w:r>
      <w:r>
        <w:rPr>
          <w:rFonts w:cs="Calibri"/>
        </w:rPr>
        <w:t xml:space="preserve"> Κροατία</w:t>
      </w:r>
      <w:r w:rsidRPr="00020114">
        <w:rPr>
          <w:rFonts w:cs="Calibri"/>
        </w:rPr>
        <w:t>,</w:t>
      </w:r>
      <w:r>
        <w:rPr>
          <w:rFonts w:cs="Calibri"/>
        </w:rPr>
        <w:t xml:space="preserve"> Αυστρία, Ισπανία</w:t>
      </w:r>
      <w:r w:rsidRPr="00020114">
        <w:rPr>
          <w:rFonts w:cs="Calibri"/>
        </w:rPr>
        <w:t xml:space="preserve">, </w:t>
      </w:r>
      <w:r>
        <w:rPr>
          <w:rFonts w:cs="Calibri"/>
        </w:rPr>
        <w:t xml:space="preserve">Γαλλία, Σλοβακία και Σερβία (πηγή: </w:t>
      </w:r>
      <w:r>
        <w:rPr>
          <w:rFonts w:cs="Calibri"/>
          <w:lang w:val="en-US"/>
        </w:rPr>
        <w:t>ECDC</w:t>
      </w:r>
      <w:r>
        <w:rPr>
          <w:rFonts w:cs="Calibri"/>
        </w:rPr>
        <w:t xml:space="preserve">, </w:t>
      </w:r>
      <w:hyperlink r:id="rId14" w:history="1">
        <w:r>
          <w:rPr>
            <w:rStyle w:val="-"/>
            <w:rFonts w:cs="Calibri"/>
            <w:lang w:val="en-US"/>
          </w:rPr>
          <w:t>Weekly</w:t>
        </w:r>
        <w:r>
          <w:rPr>
            <w:rStyle w:val="-"/>
            <w:rFonts w:cs="Calibri"/>
          </w:rPr>
          <w:t xml:space="preserve"> </w:t>
        </w:r>
        <w:r>
          <w:rPr>
            <w:rStyle w:val="-"/>
            <w:rFonts w:cs="Calibri"/>
            <w:lang w:val="en-US"/>
          </w:rPr>
          <w:t>up</w:t>
        </w:r>
        <w:r>
          <w:rPr>
            <w:rStyle w:val="-"/>
            <w:rFonts w:cs="Calibri"/>
            <w:lang w:val="en-US"/>
          </w:rPr>
          <w:t>d</w:t>
        </w:r>
        <w:r>
          <w:rPr>
            <w:rStyle w:val="-"/>
            <w:rFonts w:cs="Calibri"/>
            <w:lang w:val="en-US"/>
          </w:rPr>
          <w:t>ates</w:t>
        </w:r>
        <w:r>
          <w:rPr>
            <w:rStyle w:val="-"/>
            <w:rFonts w:cs="Calibri"/>
          </w:rPr>
          <w:t xml:space="preserve">: 2022 </w:t>
        </w:r>
        <w:r>
          <w:rPr>
            <w:rStyle w:val="-"/>
            <w:rFonts w:cs="Calibri"/>
            <w:lang w:val="en-US"/>
          </w:rPr>
          <w:t>W</w:t>
        </w:r>
        <w:r>
          <w:rPr>
            <w:rStyle w:val="-"/>
            <w:rFonts w:cs="Calibri"/>
            <w:lang w:val="en-US"/>
          </w:rPr>
          <w:t>e</w:t>
        </w:r>
        <w:r>
          <w:rPr>
            <w:rStyle w:val="-"/>
            <w:rFonts w:cs="Calibri"/>
            <w:lang w:val="en-US"/>
          </w:rPr>
          <w:t>s</w:t>
        </w:r>
        <w:r>
          <w:rPr>
            <w:rStyle w:val="-"/>
            <w:rFonts w:cs="Calibri"/>
            <w:lang w:val="en-US"/>
          </w:rPr>
          <w:t>t</w:t>
        </w:r>
        <w:r>
          <w:rPr>
            <w:rStyle w:val="-"/>
            <w:rFonts w:cs="Calibri"/>
          </w:rPr>
          <w:t xml:space="preserve"> </w:t>
        </w:r>
        <w:r>
          <w:rPr>
            <w:rStyle w:val="-"/>
            <w:rFonts w:cs="Calibri"/>
            <w:lang w:val="en-US"/>
          </w:rPr>
          <w:t>Nile</w:t>
        </w:r>
        <w:r>
          <w:rPr>
            <w:rStyle w:val="-"/>
            <w:rFonts w:cs="Calibri"/>
          </w:rPr>
          <w:t xml:space="preserve"> </w:t>
        </w:r>
        <w:r>
          <w:rPr>
            <w:rStyle w:val="-"/>
            <w:rFonts w:cs="Calibri"/>
            <w:lang w:val="en-US"/>
          </w:rPr>
          <w:t>virus</w:t>
        </w:r>
        <w:r>
          <w:rPr>
            <w:rStyle w:val="-"/>
            <w:rFonts w:cs="Calibri"/>
          </w:rPr>
          <w:t xml:space="preserve"> </w:t>
        </w:r>
        <w:r>
          <w:rPr>
            <w:rStyle w:val="-"/>
            <w:rFonts w:cs="Calibri"/>
            <w:lang w:val="en-US"/>
          </w:rPr>
          <w:t>transmission</w:t>
        </w:r>
        <w:r>
          <w:rPr>
            <w:rStyle w:val="-"/>
            <w:rFonts w:cs="Calibri"/>
          </w:rPr>
          <w:t xml:space="preserve"> </w:t>
        </w:r>
        <w:r>
          <w:rPr>
            <w:rStyle w:val="-"/>
            <w:rFonts w:cs="Calibri"/>
            <w:lang w:val="en-US"/>
          </w:rPr>
          <w:t>season</w:t>
        </w:r>
      </w:hyperlink>
      <w:r>
        <w:rPr>
          <w:rFonts w:cs="Calibri"/>
        </w:rPr>
        <w:t xml:space="preserve">).  </w:t>
      </w:r>
    </w:p>
    <w:p w:rsidR="008E0507" w:rsidRDefault="008E0507" w:rsidP="008E0507">
      <w:pPr>
        <w:spacing w:after="120" w:line="300" w:lineRule="exact"/>
        <w:ind w:firstLine="720"/>
        <w:jc w:val="both"/>
        <w:rPr>
          <w:rFonts w:cs="Calibri"/>
          <w:bCs/>
        </w:rPr>
      </w:pPr>
      <w:r>
        <w:rPr>
          <w:rFonts w:eastAsia="Times New Roman" w:cs="Calibri"/>
        </w:rPr>
        <w:t>Η</w:t>
      </w:r>
      <w:r>
        <w:rPr>
          <w:rFonts w:eastAsia="Times New Roman" w:cs="Calibri"/>
          <w:b/>
          <w:bCs/>
        </w:rPr>
        <w:t> επιδημιολογική επιτήρηση της νόσου</w:t>
      </w:r>
      <w:r>
        <w:rPr>
          <w:rFonts w:eastAsia="Times New Roman" w:cs="Calibri"/>
        </w:rPr>
        <w:t xml:space="preserve">, η </w:t>
      </w:r>
      <w:r>
        <w:rPr>
          <w:rFonts w:cs="Calibri"/>
          <w:b/>
          <w:bCs/>
        </w:rPr>
        <w:t>έγκαιρη εφαρμογή κατάλληλων ολοκληρωμένων προγραμμάτων καταπολέμησης κουνουπιών</w:t>
      </w:r>
      <w:r>
        <w:rPr>
          <w:rFonts w:cs="Calibri"/>
          <w:bCs/>
        </w:rPr>
        <w:t xml:space="preserve"> </w:t>
      </w:r>
      <w:r>
        <w:rPr>
          <w:rFonts w:eastAsia="Times New Roman" w:cs="Calibri"/>
        </w:rPr>
        <w:t>και </w:t>
      </w:r>
      <w:r>
        <w:rPr>
          <w:rFonts w:eastAsia="Times New Roman" w:cs="Calibri"/>
          <w:b/>
          <w:bCs/>
        </w:rPr>
        <w:t>η λήψη μέτρων ατομικής προστασίας από τα κουνούπια</w:t>
      </w:r>
      <w:r>
        <w:rPr>
          <w:rFonts w:eastAsia="Times New Roman" w:cs="Calibri"/>
        </w:rPr>
        <w:t xml:space="preserve"> αποτελούν </w:t>
      </w:r>
      <w:r>
        <w:rPr>
          <w:rFonts w:cs="Calibri"/>
        </w:rPr>
        <w:t xml:space="preserve">τα πλέον ενδεδειγμένα μέτρα για τον έλεγχο της νόσου. </w:t>
      </w:r>
    </w:p>
    <w:p w:rsidR="008E0507" w:rsidRDefault="008E0507" w:rsidP="008E0507">
      <w:pPr>
        <w:spacing w:after="120" w:line="300" w:lineRule="exact"/>
        <w:ind w:firstLine="720"/>
        <w:jc w:val="both"/>
        <w:rPr>
          <w:rFonts w:cs="Calibri"/>
        </w:rPr>
      </w:pPr>
      <w:r>
        <w:rPr>
          <w:rFonts w:cs="Calibri"/>
          <w:bCs/>
        </w:rPr>
        <w:t xml:space="preserve">Στο πλαίσιο αυτό, κρίνεται αναγκαία αφενός η </w:t>
      </w:r>
      <w:r>
        <w:rPr>
          <w:rFonts w:cs="Calibri"/>
          <w:b/>
          <w:bCs/>
        </w:rPr>
        <w:t>εγρήγορση των επαγγελματιών υγείας</w:t>
      </w:r>
      <w:r>
        <w:rPr>
          <w:rFonts w:cs="Calibri"/>
          <w:bCs/>
        </w:rPr>
        <w:t xml:space="preserve"> </w:t>
      </w:r>
      <w:r>
        <w:rPr>
          <w:rFonts w:cs="Calibri"/>
          <w:b/>
          <w:bCs/>
        </w:rPr>
        <w:t>και αφετέρου η συνεχιζόμενη εγρήγορση των</w:t>
      </w:r>
      <w:r>
        <w:rPr>
          <w:rFonts w:cs="Calibri"/>
          <w:bCs/>
        </w:rPr>
        <w:t xml:space="preserve"> </w:t>
      </w:r>
      <w:r>
        <w:rPr>
          <w:rFonts w:cs="Calibri"/>
          <w:b/>
          <w:bCs/>
        </w:rPr>
        <w:t>τοπικών και εθνικών αρχών</w:t>
      </w:r>
      <w:r>
        <w:rPr>
          <w:rFonts w:cs="Calibri"/>
          <w:bCs/>
        </w:rPr>
        <w:t>.</w:t>
      </w:r>
      <w:r>
        <w:rPr>
          <w:rFonts w:cs="Calibri"/>
          <w:b/>
          <w:bCs/>
        </w:rPr>
        <w:t xml:space="preserve"> </w:t>
      </w:r>
    </w:p>
    <w:p w:rsidR="008E0507" w:rsidRDefault="008E0507" w:rsidP="008E0507">
      <w:pPr>
        <w:spacing w:after="120" w:line="300" w:lineRule="exact"/>
        <w:ind w:firstLine="720"/>
        <w:jc w:val="both"/>
        <w:rPr>
          <w:rFonts w:cs="Calibri"/>
          <w:bCs/>
        </w:rPr>
      </w:pPr>
      <w:r>
        <w:rPr>
          <w:rFonts w:cs="Calibri"/>
        </w:rPr>
        <w:t xml:space="preserve">Ο Ε.Ο.Δ.Υ. διενεργεί ενισχυμένη επιδημιολογική επιτήρηση της νόσου, διερευνά άμεσα τα περιστατικά, και βρίσκεται σε συνεχή επικοινωνία και συνεργασία με τις αρμόδιες εθνικές, περιφερειακές και τοπικές αρχές, με στόχο την έγκαιρη εφαρμογή </w:t>
      </w:r>
      <w:proofErr w:type="spellStart"/>
      <w:r>
        <w:rPr>
          <w:rFonts w:cs="Calibri"/>
        </w:rPr>
        <w:t>στοχευμένων</w:t>
      </w:r>
      <w:proofErr w:type="spellEnd"/>
      <w:r>
        <w:rPr>
          <w:rFonts w:cs="Calibri"/>
        </w:rPr>
        <w:t xml:space="preserve"> μέτρων απόκρισης και πρόληψης.</w:t>
      </w:r>
    </w:p>
    <w:p w:rsidR="008E0507" w:rsidRDefault="008E0507" w:rsidP="008E0507">
      <w:pPr>
        <w:spacing w:after="120" w:line="300" w:lineRule="exact"/>
        <w:ind w:firstLine="720"/>
        <w:jc w:val="both"/>
        <w:rPr>
          <w:rFonts w:cs="Calibri"/>
          <w:spacing w:val="-3"/>
        </w:rPr>
      </w:pPr>
      <w:r>
        <w:rPr>
          <w:rFonts w:cs="Calibri"/>
          <w:bCs/>
        </w:rPr>
        <w:t>Καθώς</w:t>
      </w:r>
      <w:r>
        <w:rPr>
          <w:rFonts w:cs="Calibri"/>
          <w:b/>
          <w:bCs/>
        </w:rPr>
        <w:t xml:space="preserve"> </w:t>
      </w:r>
      <w:r>
        <w:rPr>
          <w:rFonts w:cs="Calibri"/>
        </w:rPr>
        <w:t>η επιδημιολογία του ιού καθορίζεται από πολλούς παράγοντες,</w:t>
      </w:r>
      <w:r>
        <w:rPr>
          <w:rFonts w:cs="Calibri"/>
          <w:b/>
          <w:bCs/>
        </w:rPr>
        <w:t xml:space="preserve"> </w:t>
      </w:r>
      <w:r>
        <w:rPr>
          <w:rFonts w:cs="Calibri"/>
          <w:bCs/>
        </w:rPr>
        <w:t xml:space="preserve">οι περιοχές κυκλοφορίας του ιού και οι πιθανές περιοχές καταγραφής κρουσμάτων σε κάθε περίοδο μετάδοσης δεν μπορούν να προβλεφθούν με ασφάλεια. Ως εκ τούτου, ο Ε.Ο.Δ.Υ. συνιστά την τήρηση </w:t>
      </w:r>
      <w:hyperlink r:id="rId15" w:history="1">
        <w:r>
          <w:rPr>
            <w:rStyle w:val="-"/>
            <w:rFonts w:cs="Calibri"/>
            <w:bCs/>
          </w:rPr>
          <w:t>ατομικών μέτρων προστασίας από τα κουνούπια</w:t>
        </w:r>
      </w:hyperlink>
      <w:r>
        <w:rPr>
          <w:rFonts w:cs="Calibri"/>
        </w:rPr>
        <w:t xml:space="preserve">, σε όλη την επικράτεια, </w:t>
      </w:r>
      <w:proofErr w:type="spellStart"/>
      <w:r>
        <w:rPr>
          <w:rFonts w:cs="Calibri"/>
        </w:rPr>
        <w:t>καθόλη</w:t>
      </w:r>
      <w:proofErr w:type="spellEnd"/>
      <w:r>
        <w:rPr>
          <w:rFonts w:cs="Calibri"/>
        </w:rPr>
        <w:t xml:space="preserve"> την περίοδο κυκλοφορίας των κουνουπιών.  </w:t>
      </w:r>
    </w:p>
    <w:p w:rsidR="008E0507" w:rsidRDefault="008E0507" w:rsidP="008E0507">
      <w:pPr>
        <w:spacing w:after="120" w:line="300" w:lineRule="exact"/>
        <w:ind w:firstLine="720"/>
        <w:jc w:val="both"/>
      </w:pPr>
      <w:bookmarkStart w:id="1" w:name="_GoBack"/>
      <w:bookmarkEnd w:id="1"/>
      <w:r>
        <w:rPr>
          <w:rFonts w:cs="Calibri"/>
          <w:spacing w:val="-3"/>
        </w:rPr>
        <w:t xml:space="preserve">Περισσότερες πληροφορίες για τον ιό του Δυτικού Νείλου και για τα μέτρα προστασίας από τα κουνούπια μπορείτε να βρείτε στην ιστοσελίδα του Ε.Ο.Δ.Υ. </w:t>
      </w:r>
      <w:hyperlink r:id="rId16" w:history="1">
        <w:r>
          <w:rPr>
            <w:rStyle w:val="-"/>
            <w:rFonts w:cs="Calibri"/>
            <w:spacing w:val="-3"/>
          </w:rPr>
          <w:t>https://eody.gov.gr/disease/ios-toy-dytikoy-neiloy/</w:t>
        </w:r>
      </w:hyperlink>
      <w:r>
        <w:rPr>
          <w:rFonts w:cs="Calibri"/>
          <w:spacing w:val="-3"/>
        </w:rPr>
        <w:t xml:space="preserve">, ενώ επίσης </w:t>
      </w:r>
      <w:r>
        <w:rPr>
          <w:rFonts w:cs="Calibri"/>
        </w:rPr>
        <w:t xml:space="preserve">κάθε Τρίτη αναρτάται η εβδομαδιαία επιδημιολογική έκθεση, με </w:t>
      </w:r>
      <w:proofErr w:type="spellStart"/>
      <w:r>
        <w:rPr>
          <w:rFonts w:cs="Calibri"/>
        </w:rPr>
        <w:t>επικαιροποιημένα</w:t>
      </w:r>
      <w:proofErr w:type="spellEnd"/>
      <w:r>
        <w:rPr>
          <w:rFonts w:cs="Calibri"/>
        </w:rPr>
        <w:t xml:space="preserve"> δεδομένα. </w:t>
      </w:r>
    </w:p>
    <w:p w:rsidR="00150168" w:rsidRPr="00F96103" w:rsidRDefault="00150168" w:rsidP="008E0507">
      <w:pPr>
        <w:spacing w:after="0" w:line="240" w:lineRule="auto"/>
        <w:rPr>
          <w:rFonts w:cs="Calibri"/>
          <w:sz w:val="24"/>
          <w:szCs w:val="24"/>
        </w:rPr>
      </w:pPr>
    </w:p>
    <w:p w:rsidR="00F96103" w:rsidRDefault="00F96103" w:rsidP="00F96103">
      <w:pPr>
        <w:spacing w:after="80"/>
        <w:jc w:val="both"/>
        <w:rPr>
          <w:rFonts w:cs="Calibri"/>
          <w:sz w:val="16"/>
          <w:szCs w:val="16"/>
        </w:rPr>
      </w:pPr>
    </w:p>
    <w:p w:rsidR="00243F7E" w:rsidRPr="00243F7E" w:rsidRDefault="00017983" w:rsidP="00243F7E">
      <w:pPr>
        <w:jc w:val="center"/>
        <w:rPr>
          <w:rFonts w:cs="Calibri"/>
          <w:sz w:val="24"/>
          <w:szCs w:val="24"/>
        </w:rPr>
      </w:pPr>
      <w:r w:rsidRPr="002D20A4">
        <w:rPr>
          <w:rFonts w:cs="Calibri"/>
          <w:noProof/>
          <w:sz w:val="24"/>
          <w:szCs w:val="24"/>
          <w:lang w:eastAsia="el-GR"/>
        </w:rPr>
        <w:drawing>
          <wp:inline distT="0" distB="0" distL="0" distR="0">
            <wp:extent cx="3495675" cy="1266825"/>
            <wp:effectExtent l="0" t="0" r="0" b="0"/>
            <wp:docPr id="3" name="Εικόνα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 screenshot of a cell phon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5675" cy="1266825"/>
                    </a:xfrm>
                    <a:prstGeom prst="rect">
                      <a:avLst/>
                    </a:prstGeom>
                    <a:noFill/>
                    <a:ln>
                      <a:noFill/>
                    </a:ln>
                  </pic:spPr>
                </pic:pic>
              </a:graphicData>
            </a:graphic>
          </wp:inline>
        </w:drawing>
      </w:r>
    </w:p>
    <w:sectPr w:rsidR="00243F7E" w:rsidRPr="00243F7E">
      <w:headerReference w:type="default" r:id="rId18"/>
      <w:footerReference w:type="default" r:id="rId19"/>
      <w:pgSz w:w="11906" w:h="16838"/>
      <w:pgMar w:top="851" w:right="1134" w:bottom="1135" w:left="1134" w:header="567"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375" w:rsidRDefault="00F74375">
      <w:pPr>
        <w:spacing w:after="0" w:line="240" w:lineRule="auto"/>
      </w:pPr>
      <w:r>
        <w:separator/>
      </w:r>
    </w:p>
  </w:endnote>
  <w:endnote w:type="continuationSeparator" w:id="0">
    <w:p w:rsidR="00F74375" w:rsidRDefault="00F7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B4" w:rsidRDefault="00292EB4" w:rsidP="00243F7E">
    <w:pPr>
      <w:pStyle w:val="a8"/>
      <w:spacing w:after="0"/>
      <w:ind w:right="35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375" w:rsidRDefault="00F74375">
      <w:pPr>
        <w:spacing w:after="0" w:line="240" w:lineRule="auto"/>
      </w:pPr>
      <w:r>
        <w:separator/>
      </w:r>
    </w:p>
  </w:footnote>
  <w:footnote w:type="continuationSeparator" w:id="0">
    <w:p w:rsidR="00F74375" w:rsidRDefault="00F74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B4" w:rsidRDefault="00292EB4">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hint="default"/>
      </w:rPr>
    </w:lvl>
  </w:abstractNum>
  <w:abstractNum w:abstractNumId="2" w15:restartNumberingAfterBreak="0">
    <w:nsid w:val="00000003"/>
    <w:multiLevelType w:val="singleLevel"/>
    <w:tmpl w:val="00000003"/>
    <w:name w:val="WW8Num3"/>
    <w:lvl w:ilvl="0">
      <w:start w:val="1"/>
      <w:numFmt w:val="lowerRoman"/>
      <w:lvlText w:val="%1."/>
      <w:lvlJc w:val="left"/>
      <w:pPr>
        <w:tabs>
          <w:tab w:val="num" w:pos="0"/>
        </w:tabs>
        <w:ind w:left="1080" w:hanging="72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libri" w:hAnsi="Calibri" w:cs="Calibri" w:hint="default"/>
        <w:b w:val="0"/>
        <w:sz w:val="18"/>
        <w:szCs w:val="18"/>
      </w:rPr>
    </w:lvl>
  </w:abstractNum>
  <w:abstractNum w:abstractNumId="5" w15:restartNumberingAfterBreak="0">
    <w:nsid w:val="00000006"/>
    <w:multiLevelType w:val="singleLevel"/>
    <w:tmpl w:val="00000006"/>
    <w:lvl w:ilvl="0">
      <w:start w:val="1"/>
      <w:numFmt w:val="decimal"/>
      <w:lvlText w:val="%1."/>
      <w:lvlJc w:val="left"/>
      <w:pPr>
        <w:tabs>
          <w:tab w:val="num" w:pos="0"/>
        </w:tabs>
        <w:ind w:left="720" w:hanging="360"/>
      </w:pPr>
      <w:rPr>
        <w:rFonts w:hint="default"/>
        <w:sz w:val="18"/>
      </w:rPr>
    </w:lvl>
  </w:abstractNum>
  <w:abstractNum w:abstractNumId="6" w15:restartNumberingAfterBreak="0">
    <w:nsid w:val="00000007"/>
    <w:multiLevelType w:val="singleLevel"/>
    <w:tmpl w:val="00000007"/>
    <w:name w:val="WW8Num7"/>
    <w:lvl w:ilvl="0">
      <w:start w:val="2"/>
      <w:numFmt w:val="upperRoman"/>
      <w:lvlText w:val="%1."/>
      <w:lvlJc w:val="left"/>
      <w:pPr>
        <w:tabs>
          <w:tab w:val="num" w:pos="0"/>
        </w:tabs>
        <w:ind w:left="1080" w:hanging="720"/>
      </w:pPr>
      <w:rPr>
        <w:rFonts w:cs="Calibri" w:hint="default"/>
        <w:b/>
        <w:bCs/>
        <w:color w:val="auto"/>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402A43EC"/>
    <w:multiLevelType w:val="hybridMultilevel"/>
    <w:tmpl w:val="3DD47FDC"/>
    <w:lvl w:ilvl="0" w:tplc="F7A8826E">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4084E50"/>
    <w:multiLevelType w:val="hybridMultilevel"/>
    <w:tmpl w:val="3FAE45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2"/>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num>
  <w:num w:numId="16">
    <w:abstractNumId w:val="1"/>
    <w:lvlOverride w:ilvl="0"/>
  </w:num>
  <w:num w:numId="17">
    <w:abstractNumId w:val="6"/>
    <w:lvlOverride w:ilvl="0">
      <w:startOverride w:val="2"/>
    </w:lvlOverride>
  </w:num>
  <w:num w:numId="18">
    <w:abstractNumId w:val="7"/>
    <w:lvlOverride w:ilvl="0"/>
  </w:num>
  <w:num w:numId="19">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58"/>
    <w:rsid w:val="00003BEA"/>
    <w:rsid w:val="00016E9B"/>
    <w:rsid w:val="00017983"/>
    <w:rsid w:val="00027FA5"/>
    <w:rsid w:val="00040CAC"/>
    <w:rsid w:val="00052A0E"/>
    <w:rsid w:val="0007774F"/>
    <w:rsid w:val="000B21B0"/>
    <w:rsid w:val="000B6867"/>
    <w:rsid w:val="000D0E2F"/>
    <w:rsid w:val="000E3AD9"/>
    <w:rsid w:val="000F2001"/>
    <w:rsid w:val="001022E3"/>
    <w:rsid w:val="001262BC"/>
    <w:rsid w:val="001366A3"/>
    <w:rsid w:val="0013780C"/>
    <w:rsid w:val="00145D9B"/>
    <w:rsid w:val="00150168"/>
    <w:rsid w:val="00151D01"/>
    <w:rsid w:val="001541CD"/>
    <w:rsid w:val="00161C36"/>
    <w:rsid w:val="00170DB5"/>
    <w:rsid w:val="001C22FB"/>
    <w:rsid w:val="001C2E26"/>
    <w:rsid w:val="001C34C6"/>
    <w:rsid w:val="001E551A"/>
    <w:rsid w:val="001F442D"/>
    <w:rsid w:val="001F49ED"/>
    <w:rsid w:val="001F544F"/>
    <w:rsid w:val="002015C3"/>
    <w:rsid w:val="00215B25"/>
    <w:rsid w:val="002315E3"/>
    <w:rsid w:val="00243D2A"/>
    <w:rsid w:val="00243F7E"/>
    <w:rsid w:val="00245FC3"/>
    <w:rsid w:val="002523BB"/>
    <w:rsid w:val="00266600"/>
    <w:rsid w:val="00271AAB"/>
    <w:rsid w:val="0027642A"/>
    <w:rsid w:val="002815FB"/>
    <w:rsid w:val="00285675"/>
    <w:rsid w:val="00287636"/>
    <w:rsid w:val="002879E7"/>
    <w:rsid w:val="0029088A"/>
    <w:rsid w:val="00292EB4"/>
    <w:rsid w:val="002961D1"/>
    <w:rsid w:val="002A488E"/>
    <w:rsid w:val="002B4A1F"/>
    <w:rsid w:val="002C3BCB"/>
    <w:rsid w:val="002D6BA2"/>
    <w:rsid w:val="002F32DE"/>
    <w:rsid w:val="00302B0D"/>
    <w:rsid w:val="00312A23"/>
    <w:rsid w:val="0032173A"/>
    <w:rsid w:val="003232FF"/>
    <w:rsid w:val="0034753D"/>
    <w:rsid w:val="003573A6"/>
    <w:rsid w:val="003611DE"/>
    <w:rsid w:val="00364D06"/>
    <w:rsid w:val="00375258"/>
    <w:rsid w:val="0037678B"/>
    <w:rsid w:val="00381C2D"/>
    <w:rsid w:val="00382CE6"/>
    <w:rsid w:val="003A31F3"/>
    <w:rsid w:val="003A35E7"/>
    <w:rsid w:val="003B4311"/>
    <w:rsid w:val="003B47C9"/>
    <w:rsid w:val="003C7F0D"/>
    <w:rsid w:val="003D4070"/>
    <w:rsid w:val="004013B9"/>
    <w:rsid w:val="0040558C"/>
    <w:rsid w:val="00413B25"/>
    <w:rsid w:val="00414F36"/>
    <w:rsid w:val="00416FF0"/>
    <w:rsid w:val="0042223B"/>
    <w:rsid w:val="0042502C"/>
    <w:rsid w:val="00433A64"/>
    <w:rsid w:val="004361FA"/>
    <w:rsid w:val="0044472A"/>
    <w:rsid w:val="00450BFC"/>
    <w:rsid w:val="00451A95"/>
    <w:rsid w:val="00456C33"/>
    <w:rsid w:val="00462C12"/>
    <w:rsid w:val="00471AE0"/>
    <w:rsid w:val="00473EB5"/>
    <w:rsid w:val="00473FCC"/>
    <w:rsid w:val="004A7A76"/>
    <w:rsid w:val="004B7375"/>
    <w:rsid w:val="004C108A"/>
    <w:rsid w:val="004C29DD"/>
    <w:rsid w:val="004D662B"/>
    <w:rsid w:val="004D74F2"/>
    <w:rsid w:val="004F1223"/>
    <w:rsid w:val="00502515"/>
    <w:rsid w:val="00511A85"/>
    <w:rsid w:val="00533058"/>
    <w:rsid w:val="005421EC"/>
    <w:rsid w:val="00542893"/>
    <w:rsid w:val="00560214"/>
    <w:rsid w:val="00561445"/>
    <w:rsid w:val="005A2FCE"/>
    <w:rsid w:val="005B3A9C"/>
    <w:rsid w:val="005B54C5"/>
    <w:rsid w:val="005B7200"/>
    <w:rsid w:val="005C257E"/>
    <w:rsid w:val="005D5F30"/>
    <w:rsid w:val="005D7AD1"/>
    <w:rsid w:val="005E119E"/>
    <w:rsid w:val="006012BA"/>
    <w:rsid w:val="00603128"/>
    <w:rsid w:val="00613F18"/>
    <w:rsid w:val="0061699F"/>
    <w:rsid w:val="00633DC3"/>
    <w:rsid w:val="006350A6"/>
    <w:rsid w:val="0064422E"/>
    <w:rsid w:val="00647FB4"/>
    <w:rsid w:val="00650220"/>
    <w:rsid w:val="00653F5B"/>
    <w:rsid w:val="00672000"/>
    <w:rsid w:val="00672FDC"/>
    <w:rsid w:val="00677FCA"/>
    <w:rsid w:val="00682EAC"/>
    <w:rsid w:val="00684D2E"/>
    <w:rsid w:val="006A1A4A"/>
    <w:rsid w:val="006B2CF9"/>
    <w:rsid w:val="006E3C31"/>
    <w:rsid w:val="006E4420"/>
    <w:rsid w:val="006F0704"/>
    <w:rsid w:val="006F0E44"/>
    <w:rsid w:val="006F49BA"/>
    <w:rsid w:val="006F77A8"/>
    <w:rsid w:val="00706002"/>
    <w:rsid w:val="0071534C"/>
    <w:rsid w:val="00726BFD"/>
    <w:rsid w:val="007378C1"/>
    <w:rsid w:val="0074024F"/>
    <w:rsid w:val="0074530E"/>
    <w:rsid w:val="00755DFB"/>
    <w:rsid w:val="00766E8C"/>
    <w:rsid w:val="007700C1"/>
    <w:rsid w:val="00770978"/>
    <w:rsid w:val="00770B9B"/>
    <w:rsid w:val="00774DD1"/>
    <w:rsid w:val="00776749"/>
    <w:rsid w:val="0078112A"/>
    <w:rsid w:val="00783DE8"/>
    <w:rsid w:val="00796B71"/>
    <w:rsid w:val="007A209C"/>
    <w:rsid w:val="007A6D1D"/>
    <w:rsid w:val="007A705C"/>
    <w:rsid w:val="007C76E6"/>
    <w:rsid w:val="007D1A9C"/>
    <w:rsid w:val="007D7C57"/>
    <w:rsid w:val="00807912"/>
    <w:rsid w:val="00807FE1"/>
    <w:rsid w:val="008107C4"/>
    <w:rsid w:val="0081105D"/>
    <w:rsid w:val="008158CC"/>
    <w:rsid w:val="00824356"/>
    <w:rsid w:val="00824376"/>
    <w:rsid w:val="00832015"/>
    <w:rsid w:val="00832E10"/>
    <w:rsid w:val="00835649"/>
    <w:rsid w:val="00843966"/>
    <w:rsid w:val="00855508"/>
    <w:rsid w:val="00855E27"/>
    <w:rsid w:val="00872261"/>
    <w:rsid w:val="00872804"/>
    <w:rsid w:val="0088003A"/>
    <w:rsid w:val="00880B6E"/>
    <w:rsid w:val="008816F8"/>
    <w:rsid w:val="008911DD"/>
    <w:rsid w:val="008931AC"/>
    <w:rsid w:val="008A3DCC"/>
    <w:rsid w:val="008B3DEC"/>
    <w:rsid w:val="008C2779"/>
    <w:rsid w:val="008D08C0"/>
    <w:rsid w:val="008D3DC8"/>
    <w:rsid w:val="008D4399"/>
    <w:rsid w:val="008E0507"/>
    <w:rsid w:val="00911157"/>
    <w:rsid w:val="00917BC7"/>
    <w:rsid w:val="009278FD"/>
    <w:rsid w:val="009303B8"/>
    <w:rsid w:val="00934932"/>
    <w:rsid w:val="00937D02"/>
    <w:rsid w:val="009458F3"/>
    <w:rsid w:val="00956DC6"/>
    <w:rsid w:val="009700A2"/>
    <w:rsid w:val="00972415"/>
    <w:rsid w:val="00987073"/>
    <w:rsid w:val="0099389A"/>
    <w:rsid w:val="00995B61"/>
    <w:rsid w:val="00997377"/>
    <w:rsid w:val="009C138E"/>
    <w:rsid w:val="009D2F40"/>
    <w:rsid w:val="009D581E"/>
    <w:rsid w:val="009E2290"/>
    <w:rsid w:val="009E3B3D"/>
    <w:rsid w:val="00A069F5"/>
    <w:rsid w:val="00A30969"/>
    <w:rsid w:val="00A70073"/>
    <w:rsid w:val="00A72944"/>
    <w:rsid w:val="00A81D0F"/>
    <w:rsid w:val="00A83416"/>
    <w:rsid w:val="00AA5230"/>
    <w:rsid w:val="00AA5FA2"/>
    <w:rsid w:val="00AB7654"/>
    <w:rsid w:val="00AE6335"/>
    <w:rsid w:val="00B018DA"/>
    <w:rsid w:val="00B11897"/>
    <w:rsid w:val="00B367A3"/>
    <w:rsid w:val="00B62303"/>
    <w:rsid w:val="00B64A39"/>
    <w:rsid w:val="00B67939"/>
    <w:rsid w:val="00B75226"/>
    <w:rsid w:val="00B77EC7"/>
    <w:rsid w:val="00B83310"/>
    <w:rsid w:val="00BB136E"/>
    <w:rsid w:val="00BD264B"/>
    <w:rsid w:val="00BD2CDB"/>
    <w:rsid w:val="00BD5F5B"/>
    <w:rsid w:val="00BD653E"/>
    <w:rsid w:val="00BF515E"/>
    <w:rsid w:val="00BF7A03"/>
    <w:rsid w:val="00C20AE7"/>
    <w:rsid w:val="00C31BBA"/>
    <w:rsid w:val="00C44E0D"/>
    <w:rsid w:val="00C500C4"/>
    <w:rsid w:val="00C52480"/>
    <w:rsid w:val="00C54E91"/>
    <w:rsid w:val="00C73382"/>
    <w:rsid w:val="00C74C72"/>
    <w:rsid w:val="00C93496"/>
    <w:rsid w:val="00CA308C"/>
    <w:rsid w:val="00CB1C96"/>
    <w:rsid w:val="00CD2DCF"/>
    <w:rsid w:val="00CF20E1"/>
    <w:rsid w:val="00CF79EC"/>
    <w:rsid w:val="00D02DB8"/>
    <w:rsid w:val="00D07C62"/>
    <w:rsid w:val="00D1187D"/>
    <w:rsid w:val="00D276B7"/>
    <w:rsid w:val="00D32D65"/>
    <w:rsid w:val="00D472C1"/>
    <w:rsid w:val="00D57CAD"/>
    <w:rsid w:val="00D63CF4"/>
    <w:rsid w:val="00D64963"/>
    <w:rsid w:val="00D7211D"/>
    <w:rsid w:val="00D72AC8"/>
    <w:rsid w:val="00D72D72"/>
    <w:rsid w:val="00D912E5"/>
    <w:rsid w:val="00D9766D"/>
    <w:rsid w:val="00D979C2"/>
    <w:rsid w:val="00DA2D43"/>
    <w:rsid w:val="00DA779E"/>
    <w:rsid w:val="00DD0A56"/>
    <w:rsid w:val="00DE0A27"/>
    <w:rsid w:val="00DF045D"/>
    <w:rsid w:val="00DF14BA"/>
    <w:rsid w:val="00E41236"/>
    <w:rsid w:val="00E43367"/>
    <w:rsid w:val="00E5075B"/>
    <w:rsid w:val="00E55AFA"/>
    <w:rsid w:val="00E86CD1"/>
    <w:rsid w:val="00EA024A"/>
    <w:rsid w:val="00EB33B8"/>
    <w:rsid w:val="00EC3889"/>
    <w:rsid w:val="00EE1409"/>
    <w:rsid w:val="00EF621A"/>
    <w:rsid w:val="00EF63D6"/>
    <w:rsid w:val="00EF7E0F"/>
    <w:rsid w:val="00F1032B"/>
    <w:rsid w:val="00F13FB8"/>
    <w:rsid w:val="00F31B7A"/>
    <w:rsid w:val="00F3558D"/>
    <w:rsid w:val="00F514BD"/>
    <w:rsid w:val="00F529AA"/>
    <w:rsid w:val="00F54030"/>
    <w:rsid w:val="00F6376F"/>
    <w:rsid w:val="00F74375"/>
    <w:rsid w:val="00F92490"/>
    <w:rsid w:val="00F92C93"/>
    <w:rsid w:val="00F96103"/>
    <w:rsid w:val="00FA1F4A"/>
    <w:rsid w:val="00FA23E9"/>
    <w:rsid w:val="00FA2AA3"/>
    <w:rsid w:val="00FA2E28"/>
    <w:rsid w:val="00FE0BF1"/>
    <w:rsid w:val="00FF45F4"/>
    <w:rsid w:val="00FF5A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8DA9F3B"/>
  <w15:chartTrackingRefBased/>
  <w15:docId w15:val="{2798B4D7-62E0-42D8-80C9-9B35BA6F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alibri" w:eastAsia="Calibri" w:hAnsi="Calibri" w:cs="Calibri" w:hint="default"/>
      <w:b/>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alibri" w:hAnsi="Calibri" w:cs="Calibri"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Calibri" w:hAnsi="Calibri" w:cs="Calibri" w:hint="default"/>
      <w:b w:val="0"/>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hint="default"/>
      <w:b/>
      <w:bCs/>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1">
    <w:name w:val="Προεπιλεγμένη γραμματοσειρά1"/>
  </w:style>
  <w:style w:type="character" w:customStyle="1" w:styleId="3Char">
    <w:name w:val="Επικεφαλίδα 3 Char"/>
    <w:rPr>
      <w:rFonts w:ascii="Arial" w:eastAsia="Calibri" w:hAnsi="Arial" w:cs="Times New Roman"/>
      <w:b/>
      <w:bCs/>
      <w:sz w:val="26"/>
      <w:szCs w:val="26"/>
      <w:lang w:val="x-none"/>
    </w:rPr>
  </w:style>
  <w:style w:type="character" w:styleId="-">
    <w:name w:val="Hyperlink"/>
    <w:rPr>
      <w:color w:val="0000FF"/>
      <w:u w:val="single"/>
    </w:rPr>
  </w:style>
  <w:style w:type="character" w:customStyle="1" w:styleId="Char">
    <w:name w:val="Κεφαλίδα Char"/>
    <w:rPr>
      <w:rFonts w:ascii="Calibri" w:eastAsia="Calibri" w:hAnsi="Calibri" w:cs="Times New Roman"/>
      <w:sz w:val="20"/>
      <w:szCs w:val="20"/>
      <w:lang w:val="x-none"/>
    </w:rPr>
  </w:style>
  <w:style w:type="character" w:customStyle="1" w:styleId="Char0">
    <w:name w:val="Υποσέλιδο Char"/>
    <w:rPr>
      <w:rFonts w:ascii="Calibri" w:eastAsia="Calibri" w:hAnsi="Calibri" w:cs="Times New Roman"/>
      <w:sz w:val="20"/>
      <w:szCs w:val="20"/>
      <w:lang w:val="x-none"/>
    </w:rPr>
  </w:style>
  <w:style w:type="character" w:styleId="a3">
    <w:name w:val="page number"/>
    <w:basedOn w:val="1"/>
  </w:style>
  <w:style w:type="character" w:customStyle="1" w:styleId="Char1">
    <w:name w:val="Κείμενο πλαισίου Char"/>
    <w:rPr>
      <w:rFonts w:ascii="Tahoma" w:eastAsia="Calibri" w:hAnsi="Tahoma" w:cs="Tahoma"/>
      <w:sz w:val="16"/>
      <w:szCs w:val="16"/>
    </w:rPr>
  </w:style>
  <w:style w:type="character" w:customStyle="1" w:styleId="Char2">
    <w:name w:val="Κείμενο υποσημείωσης Char"/>
    <w:rPr>
      <w:lang w:val="x-none"/>
    </w:rPr>
  </w:style>
  <w:style w:type="character" w:customStyle="1" w:styleId="None">
    <w:name w:val="None"/>
  </w:style>
  <w:style w:type="character" w:styleId="-0">
    <w:name w:val="FollowedHyperlink"/>
    <w:rPr>
      <w:color w:val="800080"/>
      <w:u w:val="single"/>
    </w:rPr>
  </w:style>
  <w:style w:type="character" w:styleId="a4">
    <w:name w:val="Unresolved Mention"/>
    <w:rPr>
      <w:color w:val="605E5C"/>
      <w:shd w:val="clear" w:color="auto" w:fill="E1DFDD"/>
    </w:rPr>
  </w:style>
  <w:style w:type="paragraph" w:customStyle="1" w:styleId="Heading">
    <w:name w:val="Heading"/>
    <w:basedOn w:val="a"/>
    <w:next w:val="a5"/>
    <w:pPr>
      <w:keepNext/>
      <w:spacing w:before="240" w:after="120"/>
    </w:pPr>
    <w:rPr>
      <w:rFonts w:ascii="Arial" w:eastAsia="Microsoft YaHei" w:hAnsi="Arial" w:cs="Lucida Sans"/>
      <w:sz w:val="28"/>
      <w:szCs w:val="28"/>
    </w:rPr>
  </w:style>
  <w:style w:type="paragraph" w:styleId="a5">
    <w:name w:val="Body Text"/>
    <w:basedOn w:val="a"/>
    <w:pPr>
      <w:spacing w:after="120"/>
    </w:pPr>
  </w:style>
  <w:style w:type="paragraph" w:styleId="a6">
    <w:name w:val="List"/>
    <w:basedOn w:val="a5"/>
    <w:rPr>
      <w:rFonts w:cs="Lucida Sans"/>
    </w:rPr>
  </w:style>
  <w:style w:type="paragraph" w:customStyle="1" w:styleId="10">
    <w:name w:val="Λεζάντα1"/>
    <w:basedOn w:val="a"/>
    <w:pPr>
      <w:suppressLineNumbers/>
      <w:spacing w:before="120" w:after="120"/>
    </w:pPr>
    <w:rPr>
      <w:rFonts w:cs="Lucida Sans"/>
      <w:i/>
      <w:iCs/>
      <w:sz w:val="24"/>
      <w:szCs w:val="24"/>
    </w:rPr>
  </w:style>
  <w:style w:type="paragraph" w:customStyle="1" w:styleId="Index">
    <w:name w:val="Index"/>
    <w:basedOn w:val="a"/>
    <w:pPr>
      <w:suppressLineNumbers/>
    </w:pPr>
    <w:rPr>
      <w:rFonts w:cs="Lucida Sans"/>
    </w:rPr>
  </w:style>
  <w:style w:type="paragraph" w:styleId="a7">
    <w:name w:val="header"/>
    <w:basedOn w:val="a"/>
    <w:pPr>
      <w:tabs>
        <w:tab w:val="center" w:pos="4153"/>
        <w:tab w:val="right" w:pos="8306"/>
      </w:tabs>
    </w:pPr>
    <w:rPr>
      <w:sz w:val="20"/>
      <w:szCs w:val="20"/>
      <w:lang w:val="x-none"/>
    </w:rPr>
  </w:style>
  <w:style w:type="paragraph" w:styleId="a8">
    <w:name w:val="footer"/>
    <w:basedOn w:val="a"/>
    <w:pPr>
      <w:tabs>
        <w:tab w:val="center" w:pos="4153"/>
        <w:tab w:val="right" w:pos="8306"/>
      </w:tabs>
    </w:pPr>
    <w:rPr>
      <w:sz w:val="20"/>
      <w:szCs w:val="20"/>
      <w:lang w:val="x-none"/>
    </w:rPr>
  </w:style>
  <w:style w:type="paragraph" w:styleId="a9">
    <w:name w:val="List Paragraph"/>
    <w:basedOn w:val="a"/>
    <w:qFormat/>
    <w:pPr>
      <w:ind w:left="720"/>
    </w:pPr>
  </w:style>
  <w:style w:type="paragraph" w:styleId="aa">
    <w:name w:val="Balloon Text"/>
    <w:basedOn w:val="a"/>
    <w:pPr>
      <w:spacing w:after="0" w:line="240" w:lineRule="auto"/>
    </w:pPr>
    <w:rPr>
      <w:rFonts w:ascii="Tahoma" w:hAnsi="Tahoma" w:cs="Tahoma"/>
      <w:sz w:val="16"/>
      <w:szCs w:val="16"/>
      <w:lang w:val="x-none"/>
    </w:rPr>
  </w:style>
  <w:style w:type="paragraph" w:styleId="ab">
    <w:name w:val="footnote text"/>
    <w:basedOn w:val="a"/>
    <w:rPr>
      <w:sz w:val="20"/>
      <w:szCs w:val="20"/>
      <w:lang w:val="x-none"/>
    </w:rPr>
  </w:style>
  <w:style w:type="paragraph" w:customStyle="1" w:styleId="Framecontents">
    <w:name w:val="Frame contents"/>
    <w:basedOn w:val="a5"/>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irstParagraph">
    <w:name w:val="First Paragraph"/>
    <w:basedOn w:val="a5"/>
    <w:next w:val="a5"/>
    <w:qFormat/>
    <w:rsid w:val="00DF14BA"/>
    <w:pPr>
      <w:suppressAutoHyphens w:val="0"/>
      <w:spacing w:before="180" w:after="180" w:line="240" w:lineRule="auto"/>
    </w:pPr>
    <w:rPr>
      <w:rFonts w:ascii="Cambria" w:eastAsia="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253042">
      <w:bodyDiv w:val="1"/>
      <w:marLeft w:val="0"/>
      <w:marRight w:val="0"/>
      <w:marTop w:val="0"/>
      <w:marBottom w:val="0"/>
      <w:divBdr>
        <w:top w:val="none" w:sz="0" w:space="0" w:color="auto"/>
        <w:left w:val="none" w:sz="0" w:space="0" w:color="auto"/>
        <w:bottom w:val="none" w:sz="0" w:space="0" w:color="auto"/>
        <w:right w:val="none" w:sz="0" w:space="0" w:color="auto"/>
      </w:divBdr>
    </w:div>
    <w:div w:id="18253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kea.g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ody.gov.gr/"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eody.gov.gr/disease/ios-toy-dytikoy-neilo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dy.gov.gr/disease/koynoypia/" TargetMode="External"/><Relationship Id="rId5" Type="http://schemas.openxmlformats.org/officeDocument/2006/relationships/webSettings" Target="webSettings.xml"/><Relationship Id="rId15" Type="http://schemas.openxmlformats.org/officeDocument/2006/relationships/hyperlink" Target="https://eody.gov.gr/disease/koynoypia/" TargetMode="External"/><Relationship Id="rId10" Type="http://schemas.openxmlformats.org/officeDocument/2006/relationships/hyperlink" Target="https://eody.gov.gr/wp-content/uploads/2019/05/fulladio_WNV_2021.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cdc.europa.eu/en/west-nile-fever/surveillance-and-disease-data/disease-data-ecd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A9885-29D6-4153-8896-CFEFEA4A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3065</Words>
  <Characters>16556</Characters>
  <Application>Microsoft Office Word</Application>
  <DocSecurity>0</DocSecurity>
  <Lines>137</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19582</CharactersWithSpaces>
  <SharedDoc>false</SharedDoc>
  <HLinks>
    <vt:vector size="42" baseType="variant">
      <vt:variant>
        <vt:i4>2883634</vt:i4>
      </vt:variant>
      <vt:variant>
        <vt:i4>18</vt:i4>
      </vt:variant>
      <vt:variant>
        <vt:i4>0</vt:i4>
      </vt:variant>
      <vt:variant>
        <vt:i4>5</vt:i4>
      </vt:variant>
      <vt:variant>
        <vt:lpwstr>https://eody.gov.gr/disease/ios-toy-dytikoy-neiloy/</vt:lpwstr>
      </vt:variant>
      <vt:variant>
        <vt:lpwstr/>
      </vt:variant>
      <vt:variant>
        <vt:i4>3145763</vt:i4>
      </vt:variant>
      <vt:variant>
        <vt:i4>15</vt:i4>
      </vt:variant>
      <vt:variant>
        <vt:i4>0</vt:i4>
      </vt:variant>
      <vt:variant>
        <vt:i4>5</vt:i4>
      </vt:variant>
      <vt:variant>
        <vt:lpwstr>https://eody.gov.gr/disease/koynoypia/</vt:lpwstr>
      </vt:variant>
      <vt:variant>
        <vt:lpwstr/>
      </vt:variant>
      <vt:variant>
        <vt:i4>5767180</vt:i4>
      </vt:variant>
      <vt:variant>
        <vt:i4>12</vt:i4>
      </vt:variant>
      <vt:variant>
        <vt:i4>0</vt:i4>
      </vt:variant>
      <vt:variant>
        <vt:i4>5</vt:i4>
      </vt:variant>
      <vt:variant>
        <vt:lpwstr>https://www.ecdc.europa.eu/en/west-nile-fever/surveillance-and-disease-data/disease-data-ecdc</vt:lpwstr>
      </vt:variant>
      <vt:variant>
        <vt:lpwstr/>
      </vt:variant>
      <vt:variant>
        <vt:i4>7798845</vt:i4>
      </vt:variant>
      <vt:variant>
        <vt:i4>9</vt:i4>
      </vt:variant>
      <vt:variant>
        <vt:i4>0</vt:i4>
      </vt:variant>
      <vt:variant>
        <vt:i4>5</vt:i4>
      </vt:variant>
      <vt:variant>
        <vt:lpwstr>http://www.ekea.gr/</vt:lpwstr>
      </vt:variant>
      <vt:variant>
        <vt:lpwstr/>
      </vt:variant>
      <vt:variant>
        <vt:i4>6160476</vt:i4>
      </vt:variant>
      <vt:variant>
        <vt:i4>6</vt:i4>
      </vt:variant>
      <vt:variant>
        <vt:i4>0</vt:i4>
      </vt:variant>
      <vt:variant>
        <vt:i4>5</vt:i4>
      </vt:variant>
      <vt:variant>
        <vt:lpwstr>https://eody.gov.gr/</vt:lpwstr>
      </vt:variant>
      <vt:variant>
        <vt:lpwstr/>
      </vt:variant>
      <vt:variant>
        <vt:i4>3145763</vt:i4>
      </vt:variant>
      <vt:variant>
        <vt:i4>3</vt:i4>
      </vt:variant>
      <vt:variant>
        <vt:i4>0</vt:i4>
      </vt:variant>
      <vt:variant>
        <vt:i4>5</vt:i4>
      </vt:variant>
      <vt:variant>
        <vt:lpwstr>https://eody.gov.gr/disease/koynoypia/</vt:lpwstr>
      </vt:variant>
      <vt:variant>
        <vt:lpwstr/>
      </vt:variant>
      <vt:variant>
        <vt:i4>5963847</vt:i4>
      </vt:variant>
      <vt:variant>
        <vt:i4>0</vt:i4>
      </vt:variant>
      <vt:variant>
        <vt:i4>0</vt:i4>
      </vt:variant>
      <vt:variant>
        <vt:i4>5</vt:i4>
      </vt:variant>
      <vt:variant>
        <vt:lpwstr>https://eody.gov.gr/wp-content/uploads/2019/05/fulladio_WNV_2021.pdf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vakali</dc:creator>
  <cp:keywords/>
  <cp:lastModifiedBy>Press EODY</cp:lastModifiedBy>
  <cp:revision>2</cp:revision>
  <cp:lastPrinted>2022-09-20T11:40:00Z</cp:lastPrinted>
  <dcterms:created xsi:type="dcterms:W3CDTF">2022-11-01T10:26:00Z</dcterms:created>
  <dcterms:modified xsi:type="dcterms:W3CDTF">2022-11-01T10:26:00Z</dcterms:modified>
</cp:coreProperties>
</file>