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C61B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el-GR"/>
        </w:rPr>
      </w:pPr>
      <w:r w:rsidRPr="004C7852">
        <w:rPr>
          <w:rFonts w:ascii="Cambria" w:eastAsia="Times New Roman" w:hAnsi="Cambria" w:cs="Times New Roman"/>
          <w:i/>
          <w:sz w:val="26"/>
          <w:szCs w:val="26"/>
          <w:lang w:eastAsia="el-GR"/>
        </w:rPr>
        <w:t xml:space="preserve">         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ΕΛΛΗΝΙΚΗ</w:t>
      </w: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ΔΗΜΟΚΡΑΤΙΑ</w:t>
      </w:r>
    </w:p>
    <w:p w14:paraId="54A3B7C6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el-GR"/>
        </w:rPr>
      </w:pP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      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ΥΠΟΥΡΓΕΙΟ</w:t>
      </w: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ΔΙΚΑΙΟΣΥΝΗΣ</w:t>
      </w: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 </w:t>
      </w:r>
    </w:p>
    <w:p w14:paraId="27CE0916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</w:pPr>
      <w:r w:rsidRPr="004C7852"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  <w:t xml:space="preserve">        </w:t>
      </w:r>
      <w:r w:rsidRPr="004C7852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>ΔΙΚΗΓΟΡΙΚΟΣ</w:t>
      </w:r>
      <w:r w:rsidRPr="004C7852"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  <w:t xml:space="preserve"> </w:t>
      </w:r>
      <w:r w:rsidRPr="004C7852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>ΣΥΛΛΟΓΟΣ</w:t>
      </w:r>
      <w:r w:rsidRPr="004C7852"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  <w:t xml:space="preserve"> </w:t>
      </w:r>
    </w:p>
    <w:p w14:paraId="263F68E3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</w:pPr>
      <w:r w:rsidRPr="004C7852"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  <w:t xml:space="preserve">               </w:t>
      </w:r>
      <w:r w:rsidRPr="004C7852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>ΗΡΑΚΛΕΙΟΥ</w:t>
      </w:r>
      <w:r w:rsidRPr="004C7852">
        <w:rPr>
          <w:rFonts w:ascii="Lucida Handwriting" w:eastAsia="Times New Roman" w:hAnsi="Lucida Handwriting" w:cs="Times New Roman"/>
          <w:b/>
          <w:bCs/>
          <w:sz w:val="20"/>
          <w:szCs w:val="20"/>
          <w:lang w:eastAsia="el-GR"/>
        </w:rPr>
        <w:t xml:space="preserve"> </w:t>
      </w:r>
    </w:p>
    <w:p w14:paraId="69A78269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el-GR"/>
        </w:rPr>
      </w:pP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            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Δικαστικό</w:t>
      </w: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Μέγαρο</w:t>
      </w:r>
      <w:r w:rsidRPr="004C7852">
        <w:rPr>
          <w:rFonts w:ascii="Lucida Handwriting" w:eastAsia="Times New Roman" w:hAnsi="Lucida Handwriting" w:cs="Times New Roman"/>
          <w:sz w:val="20"/>
          <w:szCs w:val="20"/>
          <w:lang w:eastAsia="el-GR"/>
        </w:rPr>
        <w:t xml:space="preserve"> </w:t>
      </w:r>
    </w:p>
    <w:p w14:paraId="5A42EDF4" w14:textId="77777777" w:rsidR="004C7852" w:rsidRPr="004C7852" w:rsidRDefault="004C7852" w:rsidP="004C785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l-GR"/>
        </w:rPr>
      </w:pPr>
      <w:proofErr w:type="spellStart"/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Τηλ</w:t>
      </w:r>
      <w:proofErr w:type="spellEnd"/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 xml:space="preserve">.: 2810/288-312 &amp; </w:t>
      </w:r>
      <w:r w:rsidRPr="004C7852">
        <w:rPr>
          <w:rFonts w:ascii="Cambria" w:eastAsia="Times New Roman" w:hAnsi="Cambria" w:cs="Times New Roman"/>
          <w:sz w:val="20"/>
          <w:szCs w:val="20"/>
          <w:lang w:val="en-US" w:eastAsia="el-GR"/>
        </w:rPr>
        <w:t>Fax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>: 2810/288-311</w:t>
      </w:r>
    </w:p>
    <w:p w14:paraId="54AF947D" w14:textId="77777777" w:rsidR="004C7852" w:rsidRPr="004C7852" w:rsidRDefault="004C7852" w:rsidP="004C785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de-DE" w:eastAsia="el-GR"/>
        </w:rPr>
      </w:pPr>
      <w:proofErr w:type="gramStart"/>
      <w:r w:rsidRPr="004C7852">
        <w:rPr>
          <w:rFonts w:ascii="Cambria" w:eastAsia="Times New Roman" w:hAnsi="Cambria" w:cs="Times New Roman"/>
          <w:sz w:val="20"/>
          <w:szCs w:val="20"/>
          <w:lang w:val="fr-FR" w:eastAsia="el-GR"/>
        </w:rPr>
        <w:t>E-mail</w:t>
      </w:r>
      <w:r w:rsidRPr="004C7852">
        <w:rPr>
          <w:rFonts w:ascii="Cambria" w:eastAsia="Times New Roman" w:hAnsi="Cambria" w:cs="Times New Roman"/>
          <w:sz w:val="20"/>
          <w:szCs w:val="20"/>
          <w:lang w:val="de-DE" w:eastAsia="el-GR"/>
        </w:rPr>
        <w:t>:</w:t>
      </w:r>
      <w:proofErr w:type="gramEnd"/>
      <w:r w:rsidRPr="004C7852">
        <w:rPr>
          <w:rFonts w:ascii="Cambria" w:eastAsia="Times New Roman" w:hAnsi="Cambria" w:cs="Times New Roman"/>
          <w:sz w:val="20"/>
          <w:szCs w:val="20"/>
          <w:lang w:val="de-DE" w:eastAsia="el-GR"/>
        </w:rPr>
        <w:t xml:space="preserve"> </w:t>
      </w:r>
      <w:hyperlink r:id="rId7" w:history="1">
        <w:r w:rsidRPr="004C7852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de-DE" w:eastAsia="el-GR"/>
          </w:rPr>
          <w:t>dikigorher@yahoo.gr</w:t>
        </w:r>
      </w:hyperlink>
      <w:r w:rsidRPr="004C7852">
        <w:rPr>
          <w:rFonts w:ascii="Cambria" w:eastAsia="Times New Roman" w:hAnsi="Cambria" w:cs="Times New Roman"/>
          <w:sz w:val="20"/>
          <w:szCs w:val="20"/>
          <w:lang w:val="de-DE" w:eastAsia="el-GR"/>
        </w:rPr>
        <w:t>.</w:t>
      </w:r>
    </w:p>
    <w:p w14:paraId="6EE059FF" w14:textId="77777777" w:rsidR="004C7852" w:rsidRPr="004C7852" w:rsidRDefault="004C7852" w:rsidP="004C7852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el-GR"/>
        </w:rPr>
      </w:pPr>
      <w:r w:rsidRPr="004C7852">
        <w:rPr>
          <w:rFonts w:ascii="Cambria" w:eastAsia="Times New Roman" w:hAnsi="Cambria" w:cs="Calibri"/>
          <w:sz w:val="20"/>
          <w:szCs w:val="20"/>
          <w:lang w:eastAsia="el-GR"/>
        </w:rPr>
        <w:t>Ηλεκτρονική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 xml:space="preserve"> Διεύθυνση: </w:t>
      </w:r>
      <w:r w:rsidRPr="004C7852">
        <w:rPr>
          <w:rFonts w:ascii="Cambria" w:eastAsia="Times New Roman" w:hAnsi="Cambria" w:cs="Times New Roman"/>
          <w:b/>
          <w:sz w:val="20"/>
          <w:szCs w:val="20"/>
          <w:lang w:val="en-US" w:eastAsia="el-GR"/>
        </w:rPr>
        <w:t>www</w:t>
      </w:r>
      <w:r w:rsidRPr="004C7852">
        <w:rPr>
          <w:rFonts w:ascii="Cambria" w:eastAsia="Times New Roman" w:hAnsi="Cambria" w:cs="Times New Roman"/>
          <w:b/>
          <w:sz w:val="20"/>
          <w:szCs w:val="20"/>
          <w:lang w:eastAsia="el-GR"/>
        </w:rPr>
        <w:t>.</w:t>
      </w:r>
      <w:r w:rsidRPr="004C7852">
        <w:rPr>
          <w:rFonts w:ascii="Cambria" w:eastAsia="Times New Roman" w:hAnsi="Cambria" w:cs="Times New Roman"/>
          <w:b/>
          <w:sz w:val="20"/>
          <w:szCs w:val="20"/>
          <w:lang w:val="en-US" w:eastAsia="el-GR"/>
        </w:rPr>
        <w:t>DSH</w:t>
      </w:r>
      <w:r w:rsidRPr="004C7852">
        <w:rPr>
          <w:rFonts w:ascii="Cambria" w:eastAsia="Times New Roman" w:hAnsi="Cambria" w:cs="Times New Roman"/>
          <w:b/>
          <w:sz w:val="20"/>
          <w:szCs w:val="20"/>
          <w:lang w:eastAsia="el-GR"/>
        </w:rPr>
        <w:t>.</w:t>
      </w:r>
      <w:r w:rsidRPr="004C7852">
        <w:rPr>
          <w:rFonts w:ascii="Cambria" w:eastAsia="Times New Roman" w:hAnsi="Cambria" w:cs="Times New Roman"/>
          <w:b/>
          <w:sz w:val="20"/>
          <w:szCs w:val="20"/>
          <w:lang w:val="en-US" w:eastAsia="el-GR"/>
        </w:rPr>
        <w:t>gr</w:t>
      </w:r>
      <w:r w:rsidRPr="004C7852">
        <w:rPr>
          <w:rFonts w:ascii="Cambria" w:eastAsia="Times New Roman" w:hAnsi="Cambria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</w:t>
      </w:r>
    </w:p>
    <w:p w14:paraId="4C3D64C9" w14:textId="77777777" w:rsidR="006C0C26" w:rsidRDefault="006C0C26" w:rsidP="00F35922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6C0C26">
        <w:rPr>
          <w:rFonts w:cstheme="minorHAnsi"/>
          <w:sz w:val="24"/>
          <w:szCs w:val="24"/>
        </w:rPr>
        <w:t xml:space="preserve">                  </w:t>
      </w:r>
      <w:r w:rsidRPr="006C0C26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64A14B95" w14:textId="75DC7487" w:rsidR="004C7852" w:rsidRPr="006C0C26" w:rsidRDefault="006C0C26" w:rsidP="00F35922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6C0C26">
        <w:rPr>
          <w:rFonts w:cstheme="minorHAnsi"/>
          <w:sz w:val="24"/>
          <w:szCs w:val="24"/>
        </w:rPr>
        <w:t xml:space="preserve">Ηράκλειο 19-11-2020                                 </w:t>
      </w:r>
    </w:p>
    <w:p w14:paraId="3EE332A6" w14:textId="77777777" w:rsidR="004C7852" w:rsidRDefault="004C7852" w:rsidP="00F35922">
      <w:pPr>
        <w:spacing w:line="360" w:lineRule="auto"/>
        <w:contextualSpacing/>
        <w:jc w:val="center"/>
        <w:rPr>
          <w:rFonts w:cstheme="minorHAnsi"/>
          <w:b/>
          <w:bCs/>
          <w:sz w:val="26"/>
          <w:szCs w:val="26"/>
        </w:rPr>
      </w:pPr>
    </w:p>
    <w:p w14:paraId="386A1677" w14:textId="77777777" w:rsidR="006C0C26" w:rsidRDefault="006C0C26" w:rsidP="00F35922">
      <w:pPr>
        <w:spacing w:line="360" w:lineRule="auto"/>
        <w:contextualSpacing/>
        <w:jc w:val="center"/>
        <w:rPr>
          <w:rFonts w:cstheme="minorHAnsi"/>
          <w:b/>
          <w:bCs/>
          <w:sz w:val="26"/>
          <w:szCs w:val="26"/>
        </w:rPr>
      </w:pPr>
    </w:p>
    <w:p w14:paraId="7CFE6C12" w14:textId="256F4300" w:rsidR="00F35922" w:rsidRPr="00F35922" w:rsidRDefault="00003A79" w:rsidP="00F35922">
      <w:pPr>
        <w:spacing w:line="360" w:lineRule="auto"/>
        <w:contextualSpacing/>
        <w:jc w:val="center"/>
        <w:rPr>
          <w:rFonts w:cstheme="minorHAnsi"/>
          <w:b/>
          <w:bCs/>
          <w:sz w:val="26"/>
          <w:szCs w:val="26"/>
        </w:rPr>
      </w:pPr>
      <w:r w:rsidRPr="00F35922">
        <w:rPr>
          <w:rFonts w:cstheme="minorHAnsi"/>
          <w:b/>
          <w:bCs/>
          <w:sz w:val="26"/>
          <w:szCs w:val="26"/>
        </w:rPr>
        <w:t>ΥΠΟΜΝΗΜΑ</w:t>
      </w:r>
    </w:p>
    <w:p w14:paraId="0F6F1911" w14:textId="0135868B" w:rsidR="00794D71" w:rsidRPr="00F35922" w:rsidRDefault="00DA322F" w:rsidP="00F35922">
      <w:pPr>
        <w:spacing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ΙΣΤΟΡΙΚΟΥ ΚΤΗΜΑΤΟΓΡΑΦΗΣΗΣ </w:t>
      </w:r>
      <w:r w:rsidR="00F94E58">
        <w:rPr>
          <w:rFonts w:cstheme="minorHAnsi"/>
          <w:b/>
          <w:bCs/>
          <w:sz w:val="24"/>
          <w:szCs w:val="24"/>
        </w:rPr>
        <w:t xml:space="preserve">ΚΑΙ </w:t>
      </w:r>
      <w:r w:rsidR="007D3759" w:rsidRPr="00F35922">
        <w:rPr>
          <w:rFonts w:cstheme="minorHAnsi"/>
          <w:b/>
          <w:bCs/>
          <w:sz w:val="24"/>
          <w:szCs w:val="24"/>
        </w:rPr>
        <w:t>ΠΡΟΘΕΣΜΙΑΣ ΔΙΟΡΘΩΣΗ</w:t>
      </w:r>
      <w:r w:rsidR="00216BC8">
        <w:rPr>
          <w:rFonts w:cstheme="minorHAnsi"/>
          <w:b/>
          <w:bCs/>
          <w:sz w:val="24"/>
          <w:szCs w:val="24"/>
        </w:rPr>
        <w:t>Σ</w:t>
      </w:r>
      <w:r w:rsidR="003743E8" w:rsidRPr="00F35922">
        <w:rPr>
          <w:rFonts w:cstheme="minorHAnsi"/>
          <w:b/>
          <w:bCs/>
          <w:sz w:val="24"/>
          <w:szCs w:val="24"/>
        </w:rPr>
        <w:t xml:space="preserve"> ΤΩΝ</w:t>
      </w:r>
      <w:r w:rsidR="007D3759" w:rsidRPr="00F35922">
        <w:rPr>
          <w:rFonts w:cstheme="minorHAnsi"/>
          <w:b/>
          <w:bCs/>
          <w:sz w:val="24"/>
          <w:szCs w:val="24"/>
        </w:rPr>
        <w:t xml:space="preserve"> ΠΡΩΤΩΝ ΕΓΓΡΑΦΩΝ </w:t>
      </w:r>
      <w:r w:rsidR="003743E8" w:rsidRPr="00F35922">
        <w:rPr>
          <w:rFonts w:cstheme="minorHAnsi"/>
          <w:b/>
          <w:bCs/>
          <w:sz w:val="24"/>
          <w:szCs w:val="24"/>
        </w:rPr>
        <w:t xml:space="preserve">ΤΟΥ </w:t>
      </w:r>
      <w:r w:rsidR="007D3759" w:rsidRPr="00F35922">
        <w:rPr>
          <w:rFonts w:cstheme="minorHAnsi"/>
          <w:b/>
          <w:bCs/>
          <w:sz w:val="24"/>
          <w:szCs w:val="24"/>
        </w:rPr>
        <w:t>ΚΓΗ (ΟΡΙΩΝ ΠΑΛΑΙΟΥ ΔΗΜΟΥ ΗΡΑΚΛΕΙΟΥ)</w:t>
      </w:r>
    </w:p>
    <w:p w14:paraId="2BB92C9E" w14:textId="79F168A2" w:rsidR="007D3759" w:rsidRDefault="007D3759" w:rsidP="007D375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2F6C5CD" w14:textId="2BD47EC2" w:rsidR="000541B5" w:rsidRPr="001B458A" w:rsidRDefault="000541B5" w:rsidP="000541B5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Δυνάμει της με αριθμό </w:t>
      </w:r>
      <w:r w:rsidRPr="001B458A">
        <w:rPr>
          <w:b/>
          <w:bCs/>
          <w:sz w:val="24"/>
          <w:szCs w:val="24"/>
        </w:rPr>
        <w:t>24414/4876/8-9-1997</w:t>
      </w:r>
      <w:r w:rsidRPr="001B458A">
        <w:rPr>
          <w:sz w:val="24"/>
          <w:szCs w:val="24"/>
        </w:rPr>
        <w:t xml:space="preserve"> απόφασης του Υπουργού ΠΕ.ΧΩ.ΔΕ., η οποία δημοσιεύτηκε στο Φ.Ε.Κ. 836/β/17-9-1997 κηρύχθηκε υπό </w:t>
      </w:r>
      <w:proofErr w:type="spellStart"/>
      <w:r w:rsidRPr="001B458A">
        <w:rPr>
          <w:sz w:val="24"/>
          <w:szCs w:val="24"/>
        </w:rPr>
        <w:t>κτηματογράφηση</w:t>
      </w:r>
      <w:proofErr w:type="spellEnd"/>
      <w:r w:rsidRPr="001B458A">
        <w:rPr>
          <w:sz w:val="24"/>
          <w:szCs w:val="24"/>
        </w:rPr>
        <w:t xml:space="preserve"> ο Δήμος Ηρακλείου του Νομού </w:t>
      </w:r>
      <w:r w:rsidR="00321A46" w:rsidRPr="001B458A">
        <w:rPr>
          <w:sz w:val="24"/>
          <w:szCs w:val="24"/>
        </w:rPr>
        <w:t xml:space="preserve">τότε και ήδη Περιφερειακής Ενότητας </w:t>
      </w:r>
      <w:r w:rsidRPr="001B458A">
        <w:rPr>
          <w:sz w:val="24"/>
          <w:szCs w:val="24"/>
        </w:rPr>
        <w:t xml:space="preserve">Ηρακλείου.  </w:t>
      </w:r>
    </w:p>
    <w:p w14:paraId="21D44F87" w14:textId="41B01688" w:rsidR="007D3759" w:rsidRPr="001B458A" w:rsidRDefault="000541B5" w:rsidP="000541B5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Ακολούθως, με την με αριθμό 504/3/22-11-2010 απόφαση του Διοικητικού Συμβουλίου του ΟΚΧΕ διαπιστώθηκε η περαίωση διαδικασίας </w:t>
      </w:r>
      <w:proofErr w:type="spellStart"/>
      <w:r w:rsidRPr="001B458A">
        <w:rPr>
          <w:sz w:val="24"/>
          <w:szCs w:val="24"/>
        </w:rPr>
        <w:t>κτηματογράφησης</w:t>
      </w:r>
      <w:proofErr w:type="spellEnd"/>
      <w:r w:rsidRPr="001B458A">
        <w:rPr>
          <w:sz w:val="24"/>
          <w:szCs w:val="24"/>
        </w:rPr>
        <w:t xml:space="preserve"> για τα ακίνητα της περιοχής του τοπικού διαμερίσματος Ηρακλείου (πρώην Δήμος Ηρακλείου) του Δήμου Ηρακλείου </w:t>
      </w:r>
      <w:r w:rsidR="00081E2B" w:rsidRPr="001B458A">
        <w:rPr>
          <w:sz w:val="24"/>
          <w:szCs w:val="24"/>
        </w:rPr>
        <w:t xml:space="preserve">της Περιφερειακής Ενότητας </w:t>
      </w:r>
      <w:r w:rsidRPr="001B458A">
        <w:rPr>
          <w:sz w:val="24"/>
          <w:szCs w:val="24"/>
        </w:rPr>
        <w:t xml:space="preserve">Ηρακλείου, τα οποία υπάγονται στην τοπική αρμοδιότητα του Υποθηκοφυλακείου Ηρακλείου και με την με αριθμό 505/3/24-1-2010 απόφαση του Διοικητικού Συμβουλίου του ΟΚΧΕ (ΦΕΚ 1882/Β/2-12-2010) διαπιστώθηκε η ολοκλήρωση της διαδικασίας καταχώρησης των πρώτων εγγραφών στο κτηματολογικό βιβλίο του τοπικού διαμερίσματος Ηρακλείου του Δήμου Ηρακλείου του Νομού </w:t>
      </w:r>
      <w:r w:rsidR="002051A1" w:rsidRPr="001B458A">
        <w:rPr>
          <w:sz w:val="24"/>
          <w:szCs w:val="24"/>
        </w:rPr>
        <w:t xml:space="preserve">και ήδη Περιφερειακής Ενότητας </w:t>
      </w:r>
      <w:r w:rsidRPr="001B458A">
        <w:rPr>
          <w:sz w:val="24"/>
          <w:szCs w:val="24"/>
        </w:rPr>
        <w:t xml:space="preserve">Ηρακλείου και ορίστηκε η </w:t>
      </w:r>
      <w:r w:rsidRPr="001B458A">
        <w:rPr>
          <w:b/>
          <w:sz w:val="24"/>
          <w:szCs w:val="24"/>
        </w:rPr>
        <w:t>2-12-2010</w:t>
      </w:r>
      <w:r w:rsidRPr="001B458A">
        <w:rPr>
          <w:sz w:val="24"/>
          <w:szCs w:val="24"/>
        </w:rPr>
        <w:t xml:space="preserve"> ως ημερομηνία έναρξης </w:t>
      </w:r>
      <w:r w:rsidR="00340C83" w:rsidRPr="001B458A">
        <w:rPr>
          <w:sz w:val="24"/>
          <w:szCs w:val="24"/>
        </w:rPr>
        <w:t xml:space="preserve">λειτουργίας </w:t>
      </w:r>
      <w:r w:rsidRPr="001B458A">
        <w:rPr>
          <w:sz w:val="24"/>
          <w:szCs w:val="24"/>
        </w:rPr>
        <w:t>του Κτηματολογίου στην περιοχή αυτή.</w:t>
      </w:r>
    </w:p>
    <w:p w14:paraId="5F28B05B" w14:textId="77777777" w:rsidR="00123565" w:rsidRDefault="000541B5" w:rsidP="000541B5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Καθίσταται απολύτως σαφές και από την απλή επισκόπηση των παραπάνω ημερομηνιών ότι </w:t>
      </w:r>
      <w:r w:rsidR="00507C9F" w:rsidRPr="001B458A">
        <w:rPr>
          <w:sz w:val="24"/>
          <w:szCs w:val="24"/>
        </w:rPr>
        <w:t xml:space="preserve">η αρχική διαδικασία </w:t>
      </w:r>
      <w:proofErr w:type="spellStart"/>
      <w:r w:rsidR="00507C9F" w:rsidRPr="001B458A">
        <w:rPr>
          <w:sz w:val="24"/>
          <w:szCs w:val="24"/>
        </w:rPr>
        <w:t>κτηματογράφησης</w:t>
      </w:r>
      <w:proofErr w:type="spellEnd"/>
      <w:r w:rsidR="00507C9F" w:rsidRPr="001B458A">
        <w:rPr>
          <w:sz w:val="24"/>
          <w:szCs w:val="24"/>
        </w:rPr>
        <w:t xml:space="preserve"> του Δήμου Ηρακλείου (υποβολή δηλώσεων, Α’</w:t>
      </w:r>
      <w:r w:rsidR="000B397B" w:rsidRPr="001B458A">
        <w:rPr>
          <w:sz w:val="24"/>
          <w:szCs w:val="24"/>
        </w:rPr>
        <w:t xml:space="preserve">, </w:t>
      </w:r>
      <w:r w:rsidR="00507C9F" w:rsidRPr="001B458A">
        <w:rPr>
          <w:sz w:val="24"/>
          <w:szCs w:val="24"/>
        </w:rPr>
        <w:t>Β</w:t>
      </w:r>
      <w:r w:rsidR="000B397B" w:rsidRPr="001B458A">
        <w:rPr>
          <w:sz w:val="24"/>
          <w:szCs w:val="24"/>
        </w:rPr>
        <w:t>1 και Β2</w:t>
      </w:r>
      <w:r w:rsidR="00507C9F" w:rsidRPr="001B458A">
        <w:rPr>
          <w:sz w:val="24"/>
          <w:szCs w:val="24"/>
        </w:rPr>
        <w:t xml:space="preserve"> αν</w:t>
      </w:r>
      <w:r w:rsidR="00092D51" w:rsidRPr="001B458A">
        <w:rPr>
          <w:sz w:val="24"/>
          <w:szCs w:val="24"/>
        </w:rPr>
        <w:t>αρτήσεις</w:t>
      </w:r>
      <w:r w:rsidR="00507C9F" w:rsidRPr="001B458A">
        <w:rPr>
          <w:sz w:val="24"/>
          <w:szCs w:val="24"/>
        </w:rPr>
        <w:t xml:space="preserve">, καταχώριση </w:t>
      </w:r>
      <w:r w:rsidR="003743E8" w:rsidRPr="001B458A">
        <w:rPr>
          <w:sz w:val="24"/>
          <w:szCs w:val="24"/>
        </w:rPr>
        <w:t>πρώτων</w:t>
      </w:r>
      <w:r w:rsidR="00507C9F" w:rsidRPr="001B458A">
        <w:rPr>
          <w:sz w:val="24"/>
          <w:szCs w:val="24"/>
        </w:rPr>
        <w:t xml:space="preserve"> εγγραφών) </w:t>
      </w:r>
      <w:r w:rsidR="00507C9F" w:rsidRPr="001B458A">
        <w:rPr>
          <w:b/>
          <w:bCs/>
          <w:sz w:val="24"/>
          <w:szCs w:val="24"/>
        </w:rPr>
        <w:t>κράτησε πάνω από 13 έτη</w:t>
      </w:r>
      <w:r w:rsidR="00507C9F" w:rsidRPr="001B458A">
        <w:rPr>
          <w:sz w:val="24"/>
          <w:szCs w:val="24"/>
        </w:rPr>
        <w:t xml:space="preserve">, </w:t>
      </w:r>
      <w:r w:rsidR="00507C9F" w:rsidRPr="001B458A">
        <w:rPr>
          <w:b/>
          <w:bCs/>
          <w:sz w:val="24"/>
          <w:szCs w:val="24"/>
        </w:rPr>
        <w:t xml:space="preserve">το μεγαλύτερο χρονικό διάστημα μέχρι σήμερα στην </w:t>
      </w:r>
      <w:r w:rsidR="00507C9F" w:rsidRPr="001B458A">
        <w:rPr>
          <w:b/>
          <w:bCs/>
          <w:sz w:val="24"/>
          <w:szCs w:val="24"/>
        </w:rPr>
        <w:lastRenderedPageBreak/>
        <w:t>Ελλάδα για αντίστοιχο αστικό κέντρο</w:t>
      </w:r>
      <w:r w:rsidR="00CE135F" w:rsidRPr="001B458A">
        <w:rPr>
          <w:sz w:val="24"/>
          <w:szCs w:val="24"/>
        </w:rPr>
        <w:t>, καθιστώντας το Ηράκλειο, την</w:t>
      </w:r>
      <w:r w:rsidR="00B17738" w:rsidRPr="001B458A">
        <w:rPr>
          <w:sz w:val="24"/>
          <w:szCs w:val="24"/>
        </w:rPr>
        <w:t xml:space="preserve"> τελευταία χρονικά περιοχή στην οποία ξεκίνησε </w:t>
      </w:r>
      <w:r w:rsidR="00123565">
        <w:rPr>
          <w:sz w:val="24"/>
          <w:szCs w:val="24"/>
        </w:rPr>
        <w:t xml:space="preserve">η </w:t>
      </w:r>
      <w:r w:rsidR="00B17738" w:rsidRPr="001B458A">
        <w:rPr>
          <w:sz w:val="24"/>
          <w:szCs w:val="24"/>
        </w:rPr>
        <w:t xml:space="preserve">λειτουργία Κτηματολογικού Γραφείου από αυτές που κηρύχθηκαν σε </w:t>
      </w:r>
      <w:proofErr w:type="spellStart"/>
      <w:r w:rsidR="00B17738" w:rsidRPr="001B458A">
        <w:rPr>
          <w:sz w:val="24"/>
          <w:szCs w:val="24"/>
        </w:rPr>
        <w:t>κτηματογράφηση</w:t>
      </w:r>
      <w:proofErr w:type="spellEnd"/>
      <w:r w:rsidR="00B17738" w:rsidRPr="001B458A">
        <w:rPr>
          <w:sz w:val="24"/>
          <w:szCs w:val="24"/>
        </w:rPr>
        <w:t xml:space="preserve"> το 1997, πράγμα το οποίο, όπως θα εκτεθεί αναλυτικά παρακάτω, </w:t>
      </w:r>
      <w:r w:rsidR="00B17738" w:rsidRPr="001B458A">
        <w:rPr>
          <w:b/>
          <w:bCs/>
          <w:sz w:val="24"/>
          <w:szCs w:val="24"/>
        </w:rPr>
        <w:t>εντείνει ιδιαίτερα την ανισότητα</w:t>
      </w:r>
      <w:r w:rsidR="00B17738" w:rsidRPr="001B458A">
        <w:rPr>
          <w:sz w:val="24"/>
          <w:szCs w:val="24"/>
        </w:rPr>
        <w:t xml:space="preserve"> </w:t>
      </w:r>
      <w:r w:rsidR="00B17738" w:rsidRPr="001B458A">
        <w:rPr>
          <w:b/>
          <w:bCs/>
          <w:sz w:val="24"/>
          <w:szCs w:val="24"/>
        </w:rPr>
        <w:t>και αδικία</w:t>
      </w:r>
      <w:r w:rsidR="00B17738" w:rsidRPr="001B458A">
        <w:rPr>
          <w:sz w:val="24"/>
          <w:szCs w:val="24"/>
        </w:rPr>
        <w:t xml:space="preserve"> που υφίσταται η περιοχή του Δήμου Ηρακλείου </w:t>
      </w:r>
      <w:r w:rsidR="00B17738" w:rsidRPr="001B458A">
        <w:rPr>
          <w:b/>
          <w:bCs/>
          <w:sz w:val="24"/>
          <w:szCs w:val="24"/>
        </w:rPr>
        <w:t>με την αιφνίδια</w:t>
      </w:r>
      <w:r w:rsidR="005C2BB4" w:rsidRPr="001B458A">
        <w:rPr>
          <w:b/>
          <w:bCs/>
          <w:sz w:val="24"/>
          <w:szCs w:val="24"/>
        </w:rPr>
        <w:t xml:space="preserve"> και αναίτια</w:t>
      </w:r>
      <w:r w:rsidR="00B17738" w:rsidRPr="001B458A">
        <w:rPr>
          <w:b/>
          <w:bCs/>
          <w:sz w:val="24"/>
          <w:szCs w:val="24"/>
        </w:rPr>
        <w:t xml:space="preserve"> σύντμηση</w:t>
      </w:r>
      <w:r w:rsidR="00396E15" w:rsidRPr="001B458A">
        <w:rPr>
          <w:b/>
          <w:bCs/>
          <w:sz w:val="24"/>
          <w:szCs w:val="24"/>
        </w:rPr>
        <w:t>,</w:t>
      </w:r>
      <w:r w:rsidR="00B17738" w:rsidRPr="001B458A">
        <w:rPr>
          <w:b/>
          <w:bCs/>
          <w:sz w:val="24"/>
          <w:szCs w:val="24"/>
        </w:rPr>
        <w:t xml:space="preserve"> </w:t>
      </w:r>
      <w:r w:rsidR="00396E15" w:rsidRPr="001B458A">
        <w:rPr>
          <w:b/>
          <w:bCs/>
          <w:sz w:val="24"/>
          <w:szCs w:val="24"/>
        </w:rPr>
        <w:t xml:space="preserve">ως προς αυτήν και μόνο, </w:t>
      </w:r>
      <w:r w:rsidR="00B17738" w:rsidRPr="001B458A">
        <w:rPr>
          <w:b/>
          <w:bCs/>
          <w:sz w:val="24"/>
          <w:szCs w:val="24"/>
        </w:rPr>
        <w:t>της προθεσμίας</w:t>
      </w:r>
      <w:r w:rsidR="00B17738" w:rsidRPr="001B458A">
        <w:rPr>
          <w:sz w:val="24"/>
          <w:szCs w:val="24"/>
        </w:rPr>
        <w:t xml:space="preserve"> διόρθωσης των πρώτων εγγραφών.</w:t>
      </w:r>
      <w:r w:rsidR="00340C83" w:rsidRPr="001B458A">
        <w:rPr>
          <w:sz w:val="24"/>
          <w:szCs w:val="24"/>
        </w:rPr>
        <w:t xml:space="preserve"> </w:t>
      </w:r>
      <w:r w:rsidR="00092D51" w:rsidRPr="001B458A">
        <w:rPr>
          <w:sz w:val="24"/>
          <w:szCs w:val="24"/>
        </w:rPr>
        <w:t xml:space="preserve">Θα πρέπει να σημειωθεί χαρακτηριστικά </w:t>
      </w:r>
      <w:r w:rsidR="00092D51" w:rsidRPr="001B458A">
        <w:rPr>
          <w:b/>
          <w:bCs/>
          <w:sz w:val="24"/>
          <w:szCs w:val="24"/>
        </w:rPr>
        <w:t>το μοναδικό φαινόμενο τριών</w:t>
      </w:r>
      <w:r w:rsidR="00092D51" w:rsidRPr="001B458A">
        <w:rPr>
          <w:sz w:val="24"/>
          <w:szCs w:val="24"/>
        </w:rPr>
        <w:t xml:space="preserve"> </w:t>
      </w:r>
      <w:r w:rsidR="00092D51" w:rsidRPr="001B458A">
        <w:rPr>
          <w:b/>
          <w:bCs/>
          <w:sz w:val="24"/>
          <w:szCs w:val="24"/>
        </w:rPr>
        <w:t>συνολικά</w:t>
      </w:r>
      <w:r w:rsidR="00092D51" w:rsidRPr="001B458A">
        <w:rPr>
          <w:sz w:val="24"/>
          <w:szCs w:val="24"/>
        </w:rPr>
        <w:t xml:space="preserve"> </w:t>
      </w:r>
      <w:r w:rsidR="00092D51" w:rsidRPr="001B458A">
        <w:rPr>
          <w:b/>
          <w:bCs/>
          <w:sz w:val="24"/>
          <w:szCs w:val="24"/>
        </w:rPr>
        <w:t>αναρτήσεων</w:t>
      </w:r>
      <w:r w:rsidR="00092D51" w:rsidRPr="001B458A">
        <w:rPr>
          <w:sz w:val="24"/>
          <w:szCs w:val="24"/>
        </w:rPr>
        <w:t xml:space="preserve"> στο Ηράκλειο, και ειδικότερα της </w:t>
      </w:r>
      <w:r w:rsidR="00CA5B6F" w:rsidRPr="001B458A">
        <w:rPr>
          <w:sz w:val="24"/>
          <w:szCs w:val="24"/>
        </w:rPr>
        <w:t xml:space="preserve">πλήρους </w:t>
      </w:r>
      <w:r w:rsidR="00092D51" w:rsidRPr="001B458A">
        <w:rPr>
          <w:sz w:val="24"/>
          <w:szCs w:val="24"/>
        </w:rPr>
        <w:t>επανάληψης της Β</w:t>
      </w:r>
      <w:r w:rsidR="00003A79" w:rsidRPr="001B458A">
        <w:rPr>
          <w:sz w:val="24"/>
          <w:szCs w:val="24"/>
        </w:rPr>
        <w:t>’</w:t>
      </w:r>
      <w:r w:rsidR="00092D51" w:rsidRPr="001B458A">
        <w:rPr>
          <w:sz w:val="24"/>
          <w:szCs w:val="24"/>
        </w:rPr>
        <w:t xml:space="preserve"> Ανάρτησης</w:t>
      </w:r>
      <w:r w:rsidR="00003A79" w:rsidRPr="001B458A">
        <w:rPr>
          <w:sz w:val="24"/>
          <w:szCs w:val="24"/>
        </w:rPr>
        <w:t xml:space="preserve"> καθώς η αρχική ήταν τελείως εσφαλμένη (!). </w:t>
      </w:r>
    </w:p>
    <w:p w14:paraId="514AF17A" w14:textId="28CA342F" w:rsidR="000541B5" w:rsidRPr="001B458A" w:rsidRDefault="00340C83" w:rsidP="000541B5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Το </w:t>
      </w:r>
      <w:r w:rsidR="00507C9F" w:rsidRPr="001B458A">
        <w:rPr>
          <w:sz w:val="24"/>
          <w:szCs w:val="24"/>
        </w:rPr>
        <w:t xml:space="preserve">γεγονός </w:t>
      </w:r>
      <w:r w:rsidRPr="001B458A">
        <w:rPr>
          <w:sz w:val="24"/>
          <w:szCs w:val="24"/>
        </w:rPr>
        <w:t>αυτό</w:t>
      </w:r>
      <w:r w:rsidR="00507C9F" w:rsidRPr="001B458A">
        <w:rPr>
          <w:sz w:val="24"/>
          <w:szCs w:val="24"/>
        </w:rPr>
        <w:t xml:space="preserve"> </w:t>
      </w:r>
      <w:r w:rsidR="003743E8" w:rsidRPr="001B458A">
        <w:rPr>
          <w:sz w:val="24"/>
          <w:szCs w:val="24"/>
        </w:rPr>
        <w:t>της καθυστέρησης</w:t>
      </w:r>
      <w:r w:rsidR="000C0B16" w:rsidRPr="001B458A">
        <w:rPr>
          <w:sz w:val="24"/>
          <w:szCs w:val="24"/>
        </w:rPr>
        <w:t xml:space="preserve"> ολοκλήρωσης</w:t>
      </w:r>
      <w:r w:rsidR="003743E8" w:rsidRPr="001B458A">
        <w:rPr>
          <w:sz w:val="24"/>
          <w:szCs w:val="24"/>
        </w:rPr>
        <w:t xml:space="preserve"> της αρχικής </w:t>
      </w:r>
      <w:proofErr w:type="spellStart"/>
      <w:r w:rsidR="003743E8" w:rsidRPr="001B458A">
        <w:rPr>
          <w:sz w:val="24"/>
          <w:szCs w:val="24"/>
        </w:rPr>
        <w:t>κτηματογράφησης</w:t>
      </w:r>
      <w:proofErr w:type="spellEnd"/>
      <w:r w:rsidR="003743E8" w:rsidRPr="001B458A">
        <w:rPr>
          <w:sz w:val="24"/>
          <w:szCs w:val="24"/>
        </w:rPr>
        <w:t xml:space="preserve"> </w:t>
      </w:r>
      <w:r w:rsidR="00507C9F" w:rsidRPr="001B458A">
        <w:rPr>
          <w:sz w:val="24"/>
          <w:szCs w:val="24"/>
        </w:rPr>
        <w:t xml:space="preserve">αποδεικνύει </w:t>
      </w:r>
      <w:r w:rsidRPr="001B458A">
        <w:rPr>
          <w:sz w:val="24"/>
          <w:szCs w:val="24"/>
        </w:rPr>
        <w:t xml:space="preserve">αφενός </w:t>
      </w:r>
      <w:r w:rsidR="00507C9F" w:rsidRPr="001B458A">
        <w:rPr>
          <w:sz w:val="24"/>
          <w:szCs w:val="24"/>
        </w:rPr>
        <w:t xml:space="preserve">την ιδιάζουσα δυσχέρεια των νομικών και πολεοδομικών ζητημάτων που παρουσιάζει </w:t>
      </w:r>
      <w:r w:rsidR="00755DFE" w:rsidRPr="001B458A">
        <w:rPr>
          <w:sz w:val="24"/>
          <w:szCs w:val="24"/>
        </w:rPr>
        <w:t xml:space="preserve">ως προς τα ακίνητα </w:t>
      </w:r>
      <w:r w:rsidR="00507C9F" w:rsidRPr="001B458A">
        <w:rPr>
          <w:sz w:val="24"/>
          <w:szCs w:val="24"/>
        </w:rPr>
        <w:t>η περιοχή του Δήμου Ηρακλείου</w:t>
      </w:r>
      <w:r w:rsidRPr="001B458A">
        <w:rPr>
          <w:sz w:val="24"/>
          <w:szCs w:val="24"/>
        </w:rPr>
        <w:t xml:space="preserve"> αλλά και αφετέρου τις αδυναμίες της πολύχρονης διαδικασίας </w:t>
      </w:r>
      <w:proofErr w:type="spellStart"/>
      <w:r w:rsidRPr="001B458A">
        <w:rPr>
          <w:sz w:val="24"/>
          <w:szCs w:val="24"/>
        </w:rPr>
        <w:t>κτηματογράφησης</w:t>
      </w:r>
      <w:proofErr w:type="spellEnd"/>
      <w:r w:rsidRPr="001B458A">
        <w:rPr>
          <w:sz w:val="24"/>
          <w:szCs w:val="24"/>
        </w:rPr>
        <w:t xml:space="preserve"> </w:t>
      </w:r>
      <w:r w:rsidR="00425594" w:rsidRPr="001B458A">
        <w:rPr>
          <w:sz w:val="24"/>
          <w:szCs w:val="24"/>
        </w:rPr>
        <w:t xml:space="preserve">η </w:t>
      </w:r>
      <w:r w:rsidRPr="001B458A">
        <w:rPr>
          <w:sz w:val="24"/>
          <w:szCs w:val="24"/>
        </w:rPr>
        <w:t xml:space="preserve">οποία, αν και δεν είναι σκοπός του παρόντος σημειώματος να αποδώσει τις σχετικές ευθύνες, </w:t>
      </w:r>
      <w:r w:rsidRPr="001B458A">
        <w:rPr>
          <w:b/>
          <w:bCs/>
          <w:sz w:val="24"/>
          <w:szCs w:val="24"/>
        </w:rPr>
        <w:t xml:space="preserve">απέτυχε κατά κοινή ομολογία να παραδώσει μία αξιόπιστη </w:t>
      </w:r>
      <w:r w:rsidR="002E1CF6" w:rsidRPr="001B458A">
        <w:rPr>
          <w:b/>
          <w:bCs/>
          <w:sz w:val="24"/>
          <w:szCs w:val="24"/>
        </w:rPr>
        <w:t xml:space="preserve">νομικά και τοπογραφικά </w:t>
      </w:r>
      <w:r w:rsidRPr="001B458A">
        <w:rPr>
          <w:b/>
          <w:bCs/>
          <w:sz w:val="24"/>
          <w:szCs w:val="24"/>
        </w:rPr>
        <w:t xml:space="preserve">εικόνα αποτύπωσης των </w:t>
      </w:r>
      <w:r w:rsidR="00230AB8" w:rsidRPr="001B458A">
        <w:rPr>
          <w:b/>
          <w:bCs/>
          <w:sz w:val="24"/>
          <w:szCs w:val="24"/>
        </w:rPr>
        <w:t>σχετικών δικαιωμάτων</w:t>
      </w:r>
      <w:r w:rsidR="00755DFE" w:rsidRPr="001B458A">
        <w:rPr>
          <w:b/>
          <w:bCs/>
          <w:sz w:val="24"/>
          <w:szCs w:val="24"/>
        </w:rPr>
        <w:t xml:space="preserve"> κατά την καταχώρηση των πρώτων εγγραφών</w:t>
      </w:r>
      <w:r w:rsidR="00425594" w:rsidRPr="001B458A">
        <w:rPr>
          <w:sz w:val="24"/>
          <w:szCs w:val="24"/>
        </w:rPr>
        <w:t xml:space="preserve">, έχοντας προκαλέσει κατά μεγάλο μέρος την σημερινή εικόνα πολλαπλών σφαλμάτων και σίγουρα </w:t>
      </w:r>
      <w:r w:rsidR="000C0B16" w:rsidRPr="001B458A">
        <w:rPr>
          <w:sz w:val="24"/>
          <w:szCs w:val="24"/>
        </w:rPr>
        <w:t xml:space="preserve">επιφέροντας το αποτέλεσμα αυτό </w:t>
      </w:r>
      <w:r w:rsidR="00425594" w:rsidRPr="001B458A">
        <w:rPr>
          <w:sz w:val="24"/>
          <w:szCs w:val="24"/>
        </w:rPr>
        <w:t xml:space="preserve">πολύ περισσότερο από τις </w:t>
      </w:r>
      <w:r w:rsidR="00F229CF" w:rsidRPr="001B458A">
        <w:rPr>
          <w:sz w:val="24"/>
          <w:szCs w:val="24"/>
        </w:rPr>
        <w:t xml:space="preserve">ίδιες τις </w:t>
      </w:r>
      <w:r w:rsidR="00425594" w:rsidRPr="001B458A">
        <w:rPr>
          <w:sz w:val="24"/>
          <w:szCs w:val="24"/>
        </w:rPr>
        <w:t>αρχικές δηλώσεις των ιδιοκτητών.</w:t>
      </w:r>
      <w:r w:rsidR="003A658B" w:rsidRPr="001B458A">
        <w:rPr>
          <w:sz w:val="24"/>
          <w:szCs w:val="24"/>
        </w:rPr>
        <w:t xml:space="preserve"> Δεν πρέπει, δε, να </w:t>
      </w:r>
      <w:proofErr w:type="spellStart"/>
      <w:r w:rsidR="003A658B" w:rsidRPr="001B458A">
        <w:rPr>
          <w:sz w:val="24"/>
          <w:szCs w:val="24"/>
        </w:rPr>
        <w:t>παραβλέπεται</w:t>
      </w:r>
      <w:proofErr w:type="spellEnd"/>
      <w:r w:rsidR="003A658B" w:rsidRPr="001B458A">
        <w:rPr>
          <w:sz w:val="24"/>
          <w:szCs w:val="24"/>
        </w:rPr>
        <w:t>, ότι οι διορθώσεις που εκκρεμούν αφορούν κατά σημαντικό μέρος και το ίδιο το Ελληνικό Δημόσιο</w:t>
      </w:r>
      <w:r w:rsidR="000C0B16" w:rsidRPr="001B458A">
        <w:rPr>
          <w:sz w:val="24"/>
          <w:szCs w:val="24"/>
        </w:rPr>
        <w:t xml:space="preserve"> αλλά και</w:t>
      </w:r>
      <w:r w:rsidR="003A658B" w:rsidRPr="001B458A">
        <w:rPr>
          <w:sz w:val="24"/>
          <w:szCs w:val="24"/>
        </w:rPr>
        <w:t xml:space="preserve"> ΝΠΔΔ και</w:t>
      </w:r>
      <w:r w:rsidR="000C0B16" w:rsidRPr="001B458A">
        <w:rPr>
          <w:sz w:val="24"/>
          <w:szCs w:val="24"/>
        </w:rPr>
        <w:t xml:space="preserve"> το</w:t>
      </w:r>
      <w:r w:rsidR="003A658B" w:rsidRPr="001B458A">
        <w:rPr>
          <w:sz w:val="24"/>
          <w:szCs w:val="24"/>
        </w:rPr>
        <w:t xml:space="preserve"> Δήμο</w:t>
      </w:r>
      <w:r w:rsidR="000C0B16" w:rsidRPr="001B458A">
        <w:rPr>
          <w:sz w:val="24"/>
          <w:szCs w:val="24"/>
        </w:rPr>
        <w:t xml:space="preserve"> Ηρακλείου</w:t>
      </w:r>
      <w:r w:rsidR="00CA5B6F" w:rsidRPr="001B458A">
        <w:rPr>
          <w:sz w:val="24"/>
          <w:szCs w:val="24"/>
        </w:rPr>
        <w:t xml:space="preserve"> </w:t>
      </w:r>
      <w:r w:rsidR="000B397B" w:rsidRPr="001B458A">
        <w:rPr>
          <w:sz w:val="24"/>
          <w:szCs w:val="24"/>
        </w:rPr>
        <w:t>αλλά</w:t>
      </w:r>
      <w:r w:rsidR="00CA5B6F" w:rsidRPr="001B458A">
        <w:rPr>
          <w:sz w:val="24"/>
          <w:szCs w:val="24"/>
        </w:rPr>
        <w:t xml:space="preserve"> και δικαιώματα τραπεζικών ιδρυμάτων καθώς πολύ μεγάλο μέρος των εμπραγμάτων βαρών των ετών 2006 έως 2010 είναι ακόμη υπό επεξεργασία στο Υποθηκοφυλακείο Ηρακλείου με αποτέλεσμα να μην έχουν </w:t>
      </w:r>
      <w:r w:rsidR="000B397B" w:rsidRPr="001B458A">
        <w:rPr>
          <w:sz w:val="24"/>
          <w:szCs w:val="24"/>
        </w:rPr>
        <w:t xml:space="preserve">καν </w:t>
      </w:r>
      <w:r w:rsidR="00CA5B6F" w:rsidRPr="001B458A">
        <w:rPr>
          <w:sz w:val="24"/>
          <w:szCs w:val="24"/>
        </w:rPr>
        <w:t>μεταφερθεί στις αντίστοιχες κτηματολογικές εγγραφές.</w:t>
      </w:r>
    </w:p>
    <w:p w14:paraId="77FCB5DD" w14:textId="00BFFFB8" w:rsidR="00230AB8" w:rsidRPr="001B458A" w:rsidRDefault="00230AB8" w:rsidP="000541B5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Αποτέλεσμα αυτού είναι οι αρχικές κτηματολογικές εγγραφές του ΚΓΗ να είναι, </w:t>
      </w:r>
      <w:r w:rsidRPr="001B458A">
        <w:rPr>
          <w:b/>
          <w:bCs/>
          <w:sz w:val="24"/>
          <w:szCs w:val="24"/>
        </w:rPr>
        <w:t xml:space="preserve">σε ποσοστό εξαιρετικά υψηλό και </w:t>
      </w:r>
      <w:proofErr w:type="spellStart"/>
      <w:r w:rsidRPr="001B458A">
        <w:rPr>
          <w:b/>
          <w:bCs/>
          <w:sz w:val="24"/>
          <w:szCs w:val="24"/>
        </w:rPr>
        <w:t>αναντίστοιχο</w:t>
      </w:r>
      <w:proofErr w:type="spellEnd"/>
      <w:r w:rsidRPr="001B458A">
        <w:rPr>
          <w:b/>
          <w:bCs/>
          <w:sz w:val="24"/>
          <w:szCs w:val="24"/>
        </w:rPr>
        <w:t xml:space="preserve"> με άλλα Κτηματολογικά Γραφεία</w:t>
      </w:r>
      <w:r w:rsidRPr="001B458A">
        <w:rPr>
          <w:sz w:val="24"/>
          <w:szCs w:val="24"/>
        </w:rPr>
        <w:t xml:space="preserve">, εσφαλμένες και ανακριβείς ως προς τη νομική </w:t>
      </w:r>
      <w:r w:rsidR="00CE135F" w:rsidRPr="001B458A">
        <w:rPr>
          <w:sz w:val="24"/>
          <w:szCs w:val="24"/>
        </w:rPr>
        <w:t xml:space="preserve">και ιδιοκτησιακή </w:t>
      </w:r>
      <w:r w:rsidRPr="001B458A">
        <w:rPr>
          <w:sz w:val="24"/>
          <w:szCs w:val="24"/>
        </w:rPr>
        <w:t xml:space="preserve">κατάσταση και να χρήζουν διόρθωσης, </w:t>
      </w:r>
      <w:r w:rsidRPr="001B458A">
        <w:rPr>
          <w:b/>
          <w:bCs/>
          <w:sz w:val="24"/>
          <w:szCs w:val="24"/>
        </w:rPr>
        <w:t>μία διαδικασία που συνεχίζεται ανελλιπώς από τις 2-12-2010</w:t>
      </w:r>
      <w:r w:rsidR="00CF591C" w:rsidRPr="001B458A">
        <w:rPr>
          <w:b/>
          <w:bCs/>
          <w:sz w:val="24"/>
          <w:szCs w:val="24"/>
        </w:rPr>
        <w:t xml:space="preserve"> απέχοντας πολύ </w:t>
      </w:r>
      <w:r w:rsidRPr="001B458A">
        <w:rPr>
          <w:b/>
          <w:bCs/>
          <w:sz w:val="24"/>
          <w:szCs w:val="24"/>
        </w:rPr>
        <w:t>ακόμη</w:t>
      </w:r>
      <w:r w:rsidR="00CF591C" w:rsidRPr="001B458A">
        <w:rPr>
          <w:b/>
          <w:bCs/>
          <w:sz w:val="24"/>
          <w:szCs w:val="24"/>
        </w:rPr>
        <w:t xml:space="preserve"> από το να</w:t>
      </w:r>
      <w:r w:rsidRPr="001B458A">
        <w:rPr>
          <w:b/>
          <w:bCs/>
          <w:sz w:val="24"/>
          <w:szCs w:val="24"/>
        </w:rPr>
        <w:t xml:space="preserve"> ολοκληρωθεί</w:t>
      </w:r>
      <w:r w:rsidR="00687BE1" w:rsidRPr="001B458A">
        <w:rPr>
          <w:sz w:val="24"/>
          <w:szCs w:val="24"/>
        </w:rPr>
        <w:t xml:space="preserve">. Η </w:t>
      </w:r>
      <w:r w:rsidR="00CF591C" w:rsidRPr="001B458A">
        <w:rPr>
          <w:sz w:val="24"/>
          <w:szCs w:val="24"/>
        </w:rPr>
        <w:t xml:space="preserve">μη ολοκλήρωση αυτή </w:t>
      </w:r>
      <w:r w:rsidR="001B6278" w:rsidRPr="001B458A">
        <w:rPr>
          <w:sz w:val="24"/>
          <w:szCs w:val="24"/>
        </w:rPr>
        <w:t>μέχρι σήμερα</w:t>
      </w:r>
      <w:r w:rsidR="00687BE1" w:rsidRPr="001B458A">
        <w:rPr>
          <w:sz w:val="24"/>
          <w:szCs w:val="24"/>
        </w:rPr>
        <w:t xml:space="preserve">, όπως </w:t>
      </w:r>
      <w:r w:rsidR="001B6278" w:rsidRPr="001B458A">
        <w:rPr>
          <w:sz w:val="24"/>
          <w:szCs w:val="24"/>
        </w:rPr>
        <w:t xml:space="preserve">ευχερώς </w:t>
      </w:r>
      <w:r w:rsidR="00687BE1" w:rsidRPr="001B458A">
        <w:rPr>
          <w:sz w:val="24"/>
          <w:szCs w:val="24"/>
        </w:rPr>
        <w:t xml:space="preserve">αποδεικνύουν </w:t>
      </w:r>
      <w:r w:rsidR="00687BE1" w:rsidRPr="001B458A">
        <w:rPr>
          <w:b/>
          <w:bCs/>
          <w:sz w:val="24"/>
          <w:szCs w:val="24"/>
        </w:rPr>
        <w:t xml:space="preserve">οι εκατοντάδες </w:t>
      </w:r>
      <w:proofErr w:type="spellStart"/>
      <w:r w:rsidR="001B6278" w:rsidRPr="001B458A">
        <w:rPr>
          <w:b/>
          <w:bCs/>
          <w:sz w:val="24"/>
          <w:szCs w:val="24"/>
        </w:rPr>
        <w:t>εκδοθείσες</w:t>
      </w:r>
      <w:proofErr w:type="spellEnd"/>
      <w:r w:rsidR="001B6278" w:rsidRPr="001B458A">
        <w:rPr>
          <w:b/>
          <w:bCs/>
          <w:sz w:val="24"/>
          <w:szCs w:val="24"/>
        </w:rPr>
        <w:t xml:space="preserve"> </w:t>
      </w:r>
      <w:r w:rsidR="00687BE1" w:rsidRPr="001B458A">
        <w:rPr>
          <w:b/>
          <w:bCs/>
          <w:sz w:val="24"/>
          <w:szCs w:val="24"/>
        </w:rPr>
        <w:t>αποφάσεις του Κτηματολογικού Δικαστή του Πρωτοδικείου</w:t>
      </w:r>
      <w:r w:rsidR="00687BE1" w:rsidRPr="001B458A">
        <w:rPr>
          <w:sz w:val="24"/>
          <w:szCs w:val="24"/>
        </w:rPr>
        <w:t xml:space="preserve"> </w:t>
      </w:r>
      <w:r w:rsidR="00687BE1" w:rsidRPr="001B458A">
        <w:rPr>
          <w:b/>
          <w:bCs/>
          <w:sz w:val="24"/>
          <w:szCs w:val="24"/>
        </w:rPr>
        <w:t>Ηρακλείου</w:t>
      </w:r>
      <w:r w:rsidR="00687BE1" w:rsidRPr="001B458A">
        <w:rPr>
          <w:sz w:val="24"/>
          <w:szCs w:val="24"/>
        </w:rPr>
        <w:t>, δεν οφείλ</w:t>
      </w:r>
      <w:r w:rsidR="001B6278" w:rsidRPr="001B458A">
        <w:rPr>
          <w:sz w:val="24"/>
          <w:szCs w:val="24"/>
        </w:rPr>
        <w:t xml:space="preserve">εται ούτε σε </w:t>
      </w:r>
      <w:r w:rsidR="001B6278" w:rsidRPr="001B458A">
        <w:rPr>
          <w:sz w:val="24"/>
          <w:szCs w:val="24"/>
        </w:rPr>
        <w:lastRenderedPageBreak/>
        <w:t xml:space="preserve">αδράνεια, ούτε σε έλλειψη επιμέλειας των </w:t>
      </w:r>
      <w:r w:rsidR="00F31D1C" w:rsidRPr="001B458A">
        <w:rPr>
          <w:sz w:val="24"/>
          <w:szCs w:val="24"/>
        </w:rPr>
        <w:t xml:space="preserve">ιδιοκτητών </w:t>
      </w:r>
      <w:r w:rsidR="001B6278" w:rsidRPr="001B458A">
        <w:rPr>
          <w:sz w:val="24"/>
          <w:szCs w:val="24"/>
        </w:rPr>
        <w:t>και των νομικών και τεχνικών τους συμβούλων αλλά στην πολυπλοκότητα των ζητημάτων</w:t>
      </w:r>
      <w:r w:rsidR="00537D2A" w:rsidRPr="001B458A">
        <w:rPr>
          <w:sz w:val="24"/>
          <w:szCs w:val="24"/>
        </w:rPr>
        <w:t xml:space="preserve">, </w:t>
      </w:r>
      <w:r w:rsidR="001B6278" w:rsidRPr="001B458A">
        <w:rPr>
          <w:sz w:val="24"/>
          <w:szCs w:val="24"/>
        </w:rPr>
        <w:t>στον εξαιρετικά μεγάλο αριθμό των σφαλμάτων αποτύπωσης της αληθούς κατάστασης</w:t>
      </w:r>
      <w:r w:rsidR="00537D2A" w:rsidRPr="001B458A">
        <w:rPr>
          <w:sz w:val="24"/>
          <w:szCs w:val="24"/>
        </w:rPr>
        <w:t xml:space="preserve"> και στο κόστος που απαιτείται για την αποκατάσταση </w:t>
      </w:r>
      <w:r w:rsidR="00520FF4" w:rsidRPr="001B458A">
        <w:rPr>
          <w:sz w:val="24"/>
          <w:szCs w:val="24"/>
        </w:rPr>
        <w:t>αυτής της κατάστασης</w:t>
      </w:r>
      <w:r w:rsidR="00A36ABC" w:rsidRPr="001B458A">
        <w:rPr>
          <w:sz w:val="24"/>
          <w:szCs w:val="24"/>
        </w:rPr>
        <w:t xml:space="preserve"> και το οποίο επωμίζονται </w:t>
      </w:r>
      <w:r w:rsidR="00F31D1C" w:rsidRPr="001B458A">
        <w:rPr>
          <w:sz w:val="24"/>
          <w:szCs w:val="24"/>
        </w:rPr>
        <w:t xml:space="preserve">ολοσχερώς </w:t>
      </w:r>
      <w:r w:rsidR="00A36ABC" w:rsidRPr="001B458A">
        <w:rPr>
          <w:sz w:val="24"/>
          <w:szCs w:val="24"/>
        </w:rPr>
        <w:t>οι αληθείς ιδιοκτήτες.</w:t>
      </w:r>
    </w:p>
    <w:p w14:paraId="7F495F78" w14:textId="4214E7A0" w:rsidR="00666F49" w:rsidRPr="001B458A" w:rsidRDefault="00754D34" w:rsidP="00666F49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1B458A">
        <w:rPr>
          <w:sz w:val="24"/>
          <w:szCs w:val="24"/>
        </w:rPr>
        <w:t>Τα σφάλματα που αντιμετωπίζονται και επιτείνονται από τις ιδιαιτερότητες της περιοχής του Δήμου Ηρακλείου είναι επιγραμματικά:</w:t>
      </w:r>
    </w:p>
    <w:p w14:paraId="5A6D6FAB" w14:textId="5799A50A" w:rsidR="00666F49" w:rsidRPr="001B458A" w:rsidRDefault="00754D34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>Η ύπαρξη π</w:t>
      </w:r>
      <w:r w:rsidR="007C70ED" w:rsidRPr="001B458A">
        <w:rPr>
          <w:sz w:val="24"/>
          <w:szCs w:val="24"/>
        </w:rPr>
        <w:t>ολύ μεγάλου αριθμού</w:t>
      </w:r>
      <w:r w:rsidRPr="001B458A">
        <w:rPr>
          <w:sz w:val="24"/>
          <w:szCs w:val="24"/>
        </w:rPr>
        <w:t xml:space="preserve"> </w:t>
      </w:r>
      <w:proofErr w:type="spellStart"/>
      <w:r w:rsidRPr="001B458A">
        <w:rPr>
          <w:sz w:val="24"/>
          <w:szCs w:val="24"/>
        </w:rPr>
        <w:t>γεωτεμαχίων</w:t>
      </w:r>
      <w:proofErr w:type="spellEnd"/>
      <w:r w:rsidRPr="001B458A">
        <w:rPr>
          <w:sz w:val="24"/>
          <w:szCs w:val="24"/>
        </w:rPr>
        <w:t xml:space="preserve"> που </w:t>
      </w:r>
      <w:r w:rsidR="008C2814" w:rsidRPr="001B458A">
        <w:rPr>
          <w:sz w:val="24"/>
          <w:szCs w:val="24"/>
        </w:rPr>
        <w:t>εμφανίζονται στα αντίστοιχα φύλλα</w:t>
      </w:r>
      <w:r w:rsidRPr="001B458A">
        <w:rPr>
          <w:sz w:val="24"/>
          <w:szCs w:val="24"/>
        </w:rPr>
        <w:t xml:space="preserve"> ως ευρύτερα και μεγαλύτερου εμβαδού ακίνητα </w:t>
      </w:r>
      <w:r w:rsidR="007C70ED" w:rsidRPr="001B458A">
        <w:rPr>
          <w:sz w:val="24"/>
          <w:szCs w:val="24"/>
        </w:rPr>
        <w:t>σ</w:t>
      </w:r>
      <w:r w:rsidRPr="001B458A">
        <w:rPr>
          <w:sz w:val="24"/>
          <w:szCs w:val="24"/>
        </w:rPr>
        <w:t>τα οποία οι ιδιοκτήτες</w:t>
      </w:r>
      <w:r w:rsidR="00666F49" w:rsidRPr="001B458A">
        <w:rPr>
          <w:sz w:val="24"/>
          <w:szCs w:val="24"/>
        </w:rPr>
        <w:t xml:space="preserve"> τους, </w:t>
      </w:r>
      <w:r w:rsidRPr="001B458A">
        <w:rPr>
          <w:sz w:val="24"/>
          <w:szCs w:val="24"/>
        </w:rPr>
        <w:t>ενώ από δεκαετίες είναι εγκατεστημένοι</w:t>
      </w:r>
      <w:r w:rsidR="007C70ED" w:rsidRPr="001B458A">
        <w:rPr>
          <w:sz w:val="24"/>
          <w:szCs w:val="24"/>
        </w:rPr>
        <w:t xml:space="preserve"> </w:t>
      </w:r>
      <w:r w:rsidR="008C2814" w:rsidRPr="001B458A">
        <w:rPr>
          <w:sz w:val="24"/>
          <w:szCs w:val="24"/>
        </w:rPr>
        <w:t xml:space="preserve">αυτοτελώς </w:t>
      </w:r>
      <w:r w:rsidR="007C70ED" w:rsidRPr="001B458A">
        <w:rPr>
          <w:sz w:val="24"/>
          <w:szCs w:val="24"/>
        </w:rPr>
        <w:t xml:space="preserve">σε συγκεκριμένο και </w:t>
      </w:r>
      <w:r w:rsidR="008C2814" w:rsidRPr="001B458A">
        <w:rPr>
          <w:sz w:val="24"/>
          <w:szCs w:val="24"/>
        </w:rPr>
        <w:t xml:space="preserve">μικρότερου εμβαδού </w:t>
      </w:r>
      <w:r w:rsidR="007C70ED" w:rsidRPr="001B458A">
        <w:rPr>
          <w:sz w:val="24"/>
          <w:szCs w:val="24"/>
        </w:rPr>
        <w:t>διαιρετό τμήμα τους</w:t>
      </w:r>
      <w:r w:rsidR="00063199" w:rsidRPr="001B458A">
        <w:rPr>
          <w:sz w:val="24"/>
          <w:szCs w:val="24"/>
        </w:rPr>
        <w:t xml:space="preserve"> το οποίο και δήλωσαν ως τέτοιο</w:t>
      </w:r>
      <w:r w:rsidR="007C70ED" w:rsidRPr="001B458A">
        <w:rPr>
          <w:sz w:val="24"/>
          <w:szCs w:val="24"/>
        </w:rPr>
        <w:t xml:space="preserve">, </w:t>
      </w:r>
      <w:r w:rsidR="008C2814" w:rsidRPr="001B458A">
        <w:rPr>
          <w:sz w:val="24"/>
          <w:szCs w:val="24"/>
        </w:rPr>
        <w:t xml:space="preserve">φέρονται </w:t>
      </w:r>
      <w:r w:rsidR="007C70ED" w:rsidRPr="001B458A">
        <w:rPr>
          <w:sz w:val="24"/>
          <w:szCs w:val="24"/>
        </w:rPr>
        <w:t>ως δικαιούχοι ποσοστ</w:t>
      </w:r>
      <w:r w:rsidR="00666F49" w:rsidRPr="001B458A">
        <w:rPr>
          <w:sz w:val="24"/>
          <w:szCs w:val="24"/>
        </w:rPr>
        <w:t>ών</w:t>
      </w:r>
      <w:r w:rsidR="007C70ED" w:rsidRPr="001B458A">
        <w:rPr>
          <w:sz w:val="24"/>
          <w:szCs w:val="24"/>
        </w:rPr>
        <w:t xml:space="preserve"> εξ αδιαιρέτου</w:t>
      </w:r>
      <w:r w:rsidRPr="001B458A">
        <w:rPr>
          <w:sz w:val="24"/>
          <w:szCs w:val="24"/>
        </w:rPr>
        <w:t xml:space="preserve"> </w:t>
      </w:r>
      <w:r w:rsidR="00666F49" w:rsidRPr="001B458A">
        <w:rPr>
          <w:sz w:val="24"/>
          <w:szCs w:val="24"/>
        </w:rPr>
        <w:t>του ευρύτερου ακινήτου. Τα σφάλματα αυτά επιτείνονται και λ</w:t>
      </w:r>
      <w:r w:rsidRPr="001B458A">
        <w:rPr>
          <w:sz w:val="24"/>
          <w:szCs w:val="24"/>
        </w:rPr>
        <w:t xml:space="preserve">όγω του πολύ μεγάλου αριθμού ακινήτων που προήλθαν από αγροτική αποκατάσταση (των γνωστών </w:t>
      </w:r>
      <w:proofErr w:type="spellStart"/>
      <w:r w:rsidRPr="001B458A">
        <w:rPr>
          <w:sz w:val="24"/>
          <w:szCs w:val="24"/>
        </w:rPr>
        <w:t>κληροτεμαχίων</w:t>
      </w:r>
      <w:proofErr w:type="spellEnd"/>
      <w:r w:rsidRPr="001B458A">
        <w:rPr>
          <w:sz w:val="24"/>
          <w:szCs w:val="24"/>
        </w:rPr>
        <w:t xml:space="preserve">) αλλά και της τραγικής καθυστέρησης στην ένταξη στο πολεοδομικό σχέδιο </w:t>
      </w:r>
      <w:r w:rsidR="00666F49" w:rsidRPr="001B458A">
        <w:rPr>
          <w:sz w:val="24"/>
          <w:szCs w:val="24"/>
        </w:rPr>
        <w:t>πολύ μεγάλων περιοχών του Ηρακλείου, ενώ ο αστικός ιστός δεχόταν σφοδρό κύμα αστυφιλίας ήδη από την δεκαετία του 1970 με αντίστοιχες οικιστικές ανάγκες.</w:t>
      </w:r>
    </w:p>
    <w:p w14:paraId="31FDC075" w14:textId="03FDD409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Ο πολύ μεγάλος αριθμός Πράξεων Εφαρμογής </w:t>
      </w:r>
      <w:r w:rsidR="00D028BC" w:rsidRPr="001B458A">
        <w:rPr>
          <w:sz w:val="24"/>
          <w:szCs w:val="24"/>
        </w:rPr>
        <w:t xml:space="preserve">του Δήμου Ηρακλείου </w:t>
      </w:r>
      <w:r w:rsidRPr="001B458A">
        <w:rPr>
          <w:sz w:val="24"/>
          <w:szCs w:val="24"/>
        </w:rPr>
        <w:t>αναγόμεν</w:t>
      </w:r>
      <w:r w:rsidR="00996E64">
        <w:rPr>
          <w:sz w:val="24"/>
          <w:szCs w:val="24"/>
        </w:rPr>
        <w:t>ων</w:t>
      </w:r>
      <w:r w:rsidRPr="001B458A">
        <w:rPr>
          <w:sz w:val="24"/>
          <w:szCs w:val="24"/>
        </w:rPr>
        <w:t xml:space="preserve"> σε χρόνους πριν την έναρξη λειτουργίας του ΚΓΗ </w:t>
      </w:r>
      <w:r w:rsidR="00D028BC" w:rsidRPr="001B458A">
        <w:rPr>
          <w:sz w:val="24"/>
          <w:szCs w:val="24"/>
        </w:rPr>
        <w:t>(</w:t>
      </w:r>
      <w:r w:rsidR="007E15A3" w:rsidRPr="001B458A">
        <w:rPr>
          <w:sz w:val="24"/>
          <w:szCs w:val="24"/>
        </w:rPr>
        <w:t>με παρά πολλές εξ</w:t>
      </w:r>
      <w:r w:rsidR="00996E64">
        <w:rPr>
          <w:sz w:val="24"/>
          <w:szCs w:val="24"/>
        </w:rPr>
        <w:t>’</w:t>
      </w:r>
      <w:r w:rsidR="007E15A3" w:rsidRPr="001B458A">
        <w:rPr>
          <w:sz w:val="24"/>
          <w:szCs w:val="24"/>
        </w:rPr>
        <w:t xml:space="preserve"> αυτών μη </w:t>
      </w:r>
      <w:proofErr w:type="spellStart"/>
      <w:r w:rsidRPr="001B458A">
        <w:rPr>
          <w:sz w:val="24"/>
          <w:szCs w:val="24"/>
        </w:rPr>
        <w:t>μεταγεγραμμένες</w:t>
      </w:r>
      <w:proofErr w:type="spellEnd"/>
      <w:r w:rsidRPr="001B458A">
        <w:rPr>
          <w:sz w:val="24"/>
          <w:szCs w:val="24"/>
        </w:rPr>
        <w:t xml:space="preserve"> ως προς τους ειδικότερους δικαιούχους των ακινήτων</w:t>
      </w:r>
      <w:r w:rsidR="007E15A3" w:rsidRPr="001B458A">
        <w:rPr>
          <w:sz w:val="24"/>
          <w:szCs w:val="24"/>
        </w:rPr>
        <w:t xml:space="preserve"> στους οποίους </w:t>
      </w:r>
      <w:r w:rsidR="00D028BC" w:rsidRPr="001B458A">
        <w:rPr>
          <w:sz w:val="24"/>
          <w:szCs w:val="24"/>
        </w:rPr>
        <w:t>αποδίδο</w:t>
      </w:r>
      <w:r w:rsidR="007E15A3" w:rsidRPr="001B458A">
        <w:rPr>
          <w:sz w:val="24"/>
          <w:szCs w:val="24"/>
        </w:rPr>
        <w:t>νται</w:t>
      </w:r>
      <w:r w:rsidR="00D028BC" w:rsidRPr="001B458A">
        <w:rPr>
          <w:sz w:val="24"/>
          <w:szCs w:val="24"/>
        </w:rPr>
        <w:t xml:space="preserve"> μετά την πολεοδόμηση).</w:t>
      </w:r>
    </w:p>
    <w:p w14:paraId="4A76A5BD" w14:textId="736354B1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Ο ασυνήθιστα μεγάλος αριθμός </w:t>
      </w:r>
      <w:proofErr w:type="spellStart"/>
      <w:r w:rsidRPr="001B458A">
        <w:rPr>
          <w:sz w:val="24"/>
          <w:szCs w:val="24"/>
        </w:rPr>
        <w:t>γεωτεμαχίων</w:t>
      </w:r>
      <w:proofErr w:type="spellEnd"/>
      <w:r w:rsidRPr="001B458A">
        <w:rPr>
          <w:sz w:val="24"/>
          <w:szCs w:val="24"/>
        </w:rPr>
        <w:t xml:space="preserve"> με άγνωστο ιδιοκτήτη</w:t>
      </w:r>
      <w:r w:rsidR="00D028BC" w:rsidRPr="001B458A">
        <w:rPr>
          <w:sz w:val="24"/>
          <w:szCs w:val="24"/>
        </w:rPr>
        <w:t>.</w:t>
      </w:r>
    </w:p>
    <w:p w14:paraId="3E16FD9E" w14:textId="48258971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Ο ασυνήθιστα μεγάλος αριθμός </w:t>
      </w:r>
      <w:proofErr w:type="spellStart"/>
      <w:r w:rsidRPr="001B458A">
        <w:rPr>
          <w:sz w:val="24"/>
          <w:szCs w:val="24"/>
        </w:rPr>
        <w:t>γεωτεμαχίων</w:t>
      </w:r>
      <w:proofErr w:type="spellEnd"/>
      <w:r w:rsidRPr="001B458A">
        <w:rPr>
          <w:sz w:val="24"/>
          <w:szCs w:val="24"/>
        </w:rPr>
        <w:t xml:space="preserve"> με τελείως εσφαλμένο όνομα ιδιοκτήτη</w:t>
      </w:r>
      <w:r w:rsidR="00BD668A" w:rsidRPr="001B458A">
        <w:rPr>
          <w:sz w:val="24"/>
          <w:szCs w:val="24"/>
        </w:rPr>
        <w:t xml:space="preserve"> από αυτό του πραγματικού.</w:t>
      </w:r>
    </w:p>
    <w:p w14:paraId="5F8814B6" w14:textId="37BBCB25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 xml:space="preserve">Ο ασυνήθιστα μεγάλος αριθμός </w:t>
      </w:r>
      <w:proofErr w:type="spellStart"/>
      <w:r w:rsidRPr="001B458A">
        <w:rPr>
          <w:sz w:val="24"/>
          <w:szCs w:val="24"/>
        </w:rPr>
        <w:t>γεωτεμαχίων</w:t>
      </w:r>
      <w:proofErr w:type="spellEnd"/>
      <w:r w:rsidRPr="001B458A">
        <w:rPr>
          <w:sz w:val="24"/>
          <w:szCs w:val="24"/>
        </w:rPr>
        <w:t xml:space="preserve"> με </w:t>
      </w:r>
      <w:r w:rsidR="0033299F" w:rsidRPr="001B458A">
        <w:rPr>
          <w:sz w:val="24"/>
          <w:szCs w:val="24"/>
        </w:rPr>
        <w:t xml:space="preserve">φερόμενο εσφαλμένα </w:t>
      </w:r>
      <w:r w:rsidRPr="001B458A">
        <w:rPr>
          <w:sz w:val="24"/>
          <w:szCs w:val="24"/>
        </w:rPr>
        <w:t>ιδιοκτήτη το Ελληνικό Δημόσιο.</w:t>
      </w:r>
    </w:p>
    <w:p w14:paraId="4026BDC4" w14:textId="493016B9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lastRenderedPageBreak/>
        <w:t>Η ύπαρξη ειδικών περιουσιακών δικαιωμάτων διαμορφωμένων πριν την εισαγωγή του Αστικού Κώδικα (κυρίως καταλοίπων Οθωμανικών Διατάξεων).</w:t>
      </w:r>
    </w:p>
    <w:p w14:paraId="54E49F35" w14:textId="3BBC05A8" w:rsidR="00666F49" w:rsidRPr="001B458A" w:rsidRDefault="00666F49" w:rsidP="00754D34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B458A">
        <w:rPr>
          <w:sz w:val="24"/>
          <w:szCs w:val="24"/>
        </w:rPr>
        <w:t>Ο πολύ μεγάλος αριθμός μη αναφερόμενων δικαιωμάτων τρίτων (υποθηκών, προσημειώσεων κ</w:t>
      </w:r>
      <w:r w:rsidR="00996E64">
        <w:rPr>
          <w:sz w:val="24"/>
          <w:szCs w:val="24"/>
        </w:rPr>
        <w:t>.</w:t>
      </w:r>
      <w:r w:rsidRPr="001B458A">
        <w:rPr>
          <w:sz w:val="24"/>
          <w:szCs w:val="24"/>
        </w:rPr>
        <w:t>λπ.) που δεν μεταφέρθηκαν στα σχετικά κτηματολογικά φύλλα.</w:t>
      </w:r>
    </w:p>
    <w:p w14:paraId="26A49480" w14:textId="77777777" w:rsidR="007A2132" w:rsidRPr="001B458A" w:rsidRDefault="007A2132" w:rsidP="007A2132">
      <w:pPr>
        <w:pStyle w:val="a3"/>
        <w:spacing w:line="360" w:lineRule="auto"/>
        <w:ind w:left="1440"/>
        <w:jc w:val="both"/>
        <w:rPr>
          <w:sz w:val="24"/>
          <w:szCs w:val="24"/>
        </w:rPr>
      </w:pPr>
    </w:p>
    <w:p w14:paraId="1A862FFC" w14:textId="0E07C40B" w:rsidR="00FC45E7" w:rsidRPr="001B458A" w:rsidRDefault="007A2132" w:rsidP="001B458A">
      <w:pPr>
        <w:spacing w:line="360" w:lineRule="auto"/>
        <w:ind w:firstLine="720"/>
        <w:jc w:val="both"/>
        <w:rPr>
          <w:sz w:val="24"/>
          <w:szCs w:val="24"/>
        </w:rPr>
      </w:pPr>
      <w:r w:rsidRPr="001B458A">
        <w:rPr>
          <w:b/>
          <w:bCs/>
          <w:sz w:val="24"/>
          <w:szCs w:val="24"/>
        </w:rPr>
        <w:t>Μέχρι πρότινος ήταν γνωστό</w:t>
      </w:r>
      <w:r w:rsidRPr="001B458A">
        <w:rPr>
          <w:sz w:val="24"/>
          <w:szCs w:val="24"/>
        </w:rPr>
        <w:t xml:space="preserve">, με δεδομένο ότι ο Δήμος Ηρακλείου κηρύχθηκε </w:t>
      </w:r>
      <w:r w:rsidR="00063199" w:rsidRPr="001B458A">
        <w:rPr>
          <w:sz w:val="24"/>
          <w:szCs w:val="24"/>
        </w:rPr>
        <w:t xml:space="preserve">υπό </w:t>
      </w:r>
      <w:proofErr w:type="spellStart"/>
      <w:r w:rsidR="00063199" w:rsidRPr="001B458A">
        <w:rPr>
          <w:sz w:val="24"/>
          <w:szCs w:val="24"/>
        </w:rPr>
        <w:t>κτηματογράφηση</w:t>
      </w:r>
      <w:proofErr w:type="spellEnd"/>
      <w:r w:rsidR="00063199" w:rsidRPr="001B458A">
        <w:rPr>
          <w:sz w:val="24"/>
          <w:szCs w:val="24"/>
        </w:rPr>
        <w:t xml:space="preserve"> πριν τη δημοσίευση του ν. 3481/2006, </w:t>
      </w:r>
      <w:r w:rsidRPr="001B458A">
        <w:rPr>
          <w:sz w:val="24"/>
          <w:szCs w:val="24"/>
        </w:rPr>
        <w:t xml:space="preserve">ότι </w:t>
      </w:r>
      <w:r w:rsidR="00063199" w:rsidRPr="001B458A">
        <w:rPr>
          <w:sz w:val="24"/>
          <w:szCs w:val="24"/>
        </w:rPr>
        <w:t>η αποκλειστική προθεσμία</w:t>
      </w:r>
      <w:r w:rsidRPr="001B458A">
        <w:rPr>
          <w:sz w:val="24"/>
          <w:szCs w:val="24"/>
        </w:rPr>
        <w:t xml:space="preserve"> για την διόρθωση των πρώτων εγγραφών</w:t>
      </w:r>
      <w:r w:rsidR="00063199" w:rsidRPr="001B458A">
        <w:rPr>
          <w:sz w:val="24"/>
          <w:szCs w:val="24"/>
        </w:rPr>
        <w:t>, καθορ</w:t>
      </w:r>
      <w:r w:rsidRPr="001B458A">
        <w:rPr>
          <w:sz w:val="24"/>
          <w:szCs w:val="24"/>
        </w:rPr>
        <w:t xml:space="preserve">ιζόταν </w:t>
      </w:r>
      <w:r w:rsidR="00063199" w:rsidRPr="001B458A">
        <w:rPr>
          <w:sz w:val="24"/>
          <w:szCs w:val="24"/>
        </w:rPr>
        <w:t>σύμφωνα με το άρθρο 6 παρ. 2β ν. 2664/1998</w:t>
      </w:r>
      <w:r w:rsidRPr="001B458A">
        <w:rPr>
          <w:sz w:val="24"/>
          <w:szCs w:val="24"/>
        </w:rPr>
        <w:t>, όπως ίσχυε</w:t>
      </w:r>
      <w:r w:rsidR="00B768BA" w:rsidRPr="001B458A">
        <w:rPr>
          <w:sz w:val="24"/>
          <w:szCs w:val="24"/>
        </w:rPr>
        <w:t xml:space="preserve">. Ειδικότερα για τις περιοχές που κηρύχθηκαν υπό </w:t>
      </w:r>
      <w:proofErr w:type="spellStart"/>
      <w:r w:rsidR="00B768BA" w:rsidRPr="001B458A">
        <w:rPr>
          <w:sz w:val="24"/>
          <w:szCs w:val="24"/>
        </w:rPr>
        <w:t>κτηματογράφηση</w:t>
      </w:r>
      <w:proofErr w:type="spellEnd"/>
      <w:r w:rsidR="00B768BA" w:rsidRPr="001B458A">
        <w:rPr>
          <w:sz w:val="24"/>
          <w:szCs w:val="24"/>
        </w:rPr>
        <w:t xml:space="preserve"> πριν από τις 2.8.2006, </w:t>
      </w:r>
      <w:r w:rsidR="00B768BA" w:rsidRPr="001B458A">
        <w:rPr>
          <w:b/>
          <w:bCs/>
          <w:sz w:val="24"/>
          <w:szCs w:val="24"/>
        </w:rPr>
        <w:t>η αποκλειστική προθεσμία ήταν δεκαέξι (16) έτη</w:t>
      </w:r>
      <w:r w:rsidR="00470442" w:rsidRPr="001B458A">
        <w:rPr>
          <w:b/>
          <w:bCs/>
          <w:sz w:val="24"/>
          <w:szCs w:val="24"/>
        </w:rPr>
        <w:t xml:space="preserve"> ήτοι </w:t>
      </w:r>
      <w:bookmarkStart w:id="0" w:name="_Hlk56003981"/>
      <w:r w:rsidR="00470442" w:rsidRPr="001B458A">
        <w:rPr>
          <w:b/>
          <w:bCs/>
          <w:sz w:val="24"/>
          <w:szCs w:val="24"/>
        </w:rPr>
        <w:t xml:space="preserve">για το ΚΓ Ηρακλείου θα συμπληρωνόταν την 2-12-2026 </w:t>
      </w:r>
      <w:bookmarkEnd w:id="0"/>
      <w:r w:rsidR="00470442" w:rsidRPr="001B458A">
        <w:rPr>
          <w:sz w:val="24"/>
          <w:szCs w:val="24"/>
        </w:rPr>
        <w:t>(σύμφωνα με την παρ.</w:t>
      </w:r>
      <w:r w:rsidR="003C19FE">
        <w:rPr>
          <w:sz w:val="24"/>
          <w:szCs w:val="24"/>
        </w:rPr>
        <w:t xml:space="preserve"> </w:t>
      </w:r>
      <w:r w:rsidR="00470442" w:rsidRPr="001B458A">
        <w:rPr>
          <w:sz w:val="24"/>
          <w:szCs w:val="24"/>
        </w:rPr>
        <w:t>3 άρθρου 1 Ν.4585/2018, ΦΕΚ Α 216/24.12.2018,</w:t>
      </w:r>
      <w:r w:rsidR="0030189D" w:rsidRPr="001B458A">
        <w:rPr>
          <w:sz w:val="24"/>
          <w:szCs w:val="24"/>
        </w:rPr>
        <w:t xml:space="preserve"> </w:t>
      </w:r>
      <w:r w:rsidR="00470442" w:rsidRPr="001B458A">
        <w:rPr>
          <w:sz w:val="24"/>
          <w:szCs w:val="24"/>
        </w:rPr>
        <w:t xml:space="preserve">όπως είχε τροποποιηθεί με το άρθρο έκτο παρ.1β της από 27.6.2019 ΠΝΠ,ΦΕΚ Α 106/27.6.2019). </w:t>
      </w:r>
    </w:p>
    <w:p w14:paraId="69F8AE5E" w14:textId="7E92E133" w:rsidR="00912477" w:rsidRPr="001B458A" w:rsidRDefault="00470442" w:rsidP="001B458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1B458A">
        <w:rPr>
          <w:sz w:val="24"/>
          <w:szCs w:val="24"/>
        </w:rPr>
        <w:t xml:space="preserve">Η τελευταία αυτή προθεσμία των 16 ετών είχε </w:t>
      </w:r>
      <w:r w:rsidR="008F70C2" w:rsidRPr="001B458A">
        <w:rPr>
          <w:sz w:val="24"/>
          <w:szCs w:val="24"/>
        </w:rPr>
        <w:t>προβλεφθεί</w:t>
      </w:r>
      <w:r w:rsidRPr="001B458A">
        <w:rPr>
          <w:sz w:val="24"/>
          <w:szCs w:val="24"/>
        </w:rPr>
        <w:t xml:space="preserve"> </w:t>
      </w:r>
      <w:r w:rsidR="008F70C2" w:rsidRPr="001B458A">
        <w:rPr>
          <w:sz w:val="24"/>
          <w:szCs w:val="24"/>
        </w:rPr>
        <w:t>νομοθετικά</w:t>
      </w:r>
      <w:r w:rsidR="008F70C2" w:rsidRPr="001B458A">
        <w:rPr>
          <w:b/>
          <w:bCs/>
          <w:sz w:val="24"/>
          <w:szCs w:val="24"/>
        </w:rPr>
        <w:t xml:space="preserve"> στην περίπτωση που</w:t>
      </w:r>
      <w:r w:rsidR="00B768BA" w:rsidRPr="001B458A">
        <w:rPr>
          <w:b/>
          <w:bCs/>
          <w:sz w:val="24"/>
          <w:szCs w:val="24"/>
        </w:rPr>
        <w:t xml:space="preserve"> δεν έχει ήδη λήξει μέχρι τις 30.11.2018</w:t>
      </w:r>
      <w:r w:rsidRPr="001B458A">
        <w:rPr>
          <w:b/>
          <w:bCs/>
          <w:sz w:val="24"/>
          <w:szCs w:val="24"/>
        </w:rPr>
        <w:t xml:space="preserve"> η προηγούμενη υφιστάμενη των 14 ετών. </w:t>
      </w:r>
      <w:r w:rsidR="00912477" w:rsidRPr="001B458A">
        <w:rPr>
          <w:b/>
          <w:bCs/>
          <w:sz w:val="24"/>
          <w:szCs w:val="24"/>
        </w:rPr>
        <w:t>Στο ΚΓ Ηρακλείου, όμως, την 30-11-2018 δεν είχαν καν συμπληρωθεί 8 έτη (!) από την έναρξη λειτουργίας του την 2-12-2010.</w:t>
      </w:r>
    </w:p>
    <w:p w14:paraId="1E73DA8E" w14:textId="166CA4B0" w:rsidR="00305DDB" w:rsidRPr="001B458A" w:rsidRDefault="00305DDB" w:rsidP="001B458A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1B458A">
        <w:rPr>
          <w:b/>
          <w:bCs/>
          <w:sz w:val="24"/>
          <w:szCs w:val="24"/>
        </w:rPr>
        <w:t xml:space="preserve">Δηλαδή </w:t>
      </w:r>
      <w:r w:rsidR="00FC45E7" w:rsidRPr="001B458A">
        <w:rPr>
          <w:sz w:val="24"/>
          <w:szCs w:val="24"/>
        </w:rPr>
        <w:t>σε κάθε περίπτωση και με την</w:t>
      </w:r>
      <w:r w:rsidR="00364F28" w:rsidRPr="001B458A">
        <w:rPr>
          <w:sz w:val="24"/>
          <w:szCs w:val="24"/>
        </w:rPr>
        <w:t xml:space="preserve"> προηγουμένως</w:t>
      </w:r>
      <w:r w:rsidR="00FC45E7" w:rsidRPr="001B458A">
        <w:rPr>
          <w:sz w:val="24"/>
          <w:szCs w:val="24"/>
        </w:rPr>
        <w:t xml:space="preserve"> υφιστάμενη </w:t>
      </w:r>
      <w:r w:rsidR="00FD0871" w:rsidRPr="001B458A">
        <w:rPr>
          <w:sz w:val="24"/>
          <w:szCs w:val="24"/>
        </w:rPr>
        <w:t>(</w:t>
      </w:r>
      <w:r w:rsidR="00FC45E7" w:rsidRPr="001B458A">
        <w:rPr>
          <w:sz w:val="24"/>
          <w:szCs w:val="24"/>
        </w:rPr>
        <w:t>μέχρι την 27-6-2019</w:t>
      </w:r>
      <w:r w:rsidR="00FD0871" w:rsidRPr="001B458A">
        <w:rPr>
          <w:sz w:val="24"/>
          <w:szCs w:val="24"/>
        </w:rPr>
        <w:t xml:space="preserve">) </w:t>
      </w:r>
      <w:r w:rsidR="00FC45E7" w:rsidRPr="001B458A">
        <w:rPr>
          <w:sz w:val="24"/>
          <w:szCs w:val="24"/>
        </w:rPr>
        <w:t xml:space="preserve">νομοθετική πρόβλεψη της διάρκειας των 14 ετών </w:t>
      </w:r>
      <w:r w:rsidR="00036D4F" w:rsidRPr="001B458A">
        <w:rPr>
          <w:sz w:val="24"/>
          <w:szCs w:val="24"/>
        </w:rPr>
        <w:t>(δυνάμει του άρθρου 37 Ν.4361/2016, ΦΕΚ Α 10/1.2.2016)</w:t>
      </w:r>
      <w:r w:rsidR="00463163">
        <w:rPr>
          <w:sz w:val="24"/>
          <w:szCs w:val="24"/>
        </w:rPr>
        <w:t>,</w:t>
      </w:r>
      <w:r w:rsidR="00036D4F" w:rsidRPr="001B458A">
        <w:rPr>
          <w:sz w:val="24"/>
          <w:szCs w:val="24"/>
        </w:rPr>
        <w:t xml:space="preserve"> </w:t>
      </w:r>
      <w:r w:rsidR="00FC45E7" w:rsidRPr="001B458A">
        <w:rPr>
          <w:b/>
          <w:bCs/>
          <w:sz w:val="24"/>
          <w:szCs w:val="24"/>
        </w:rPr>
        <w:t xml:space="preserve">η προθεσμία για το ΚΓ Ηρακλείου δεν θα συμπληρωνόταν πριν </w:t>
      </w:r>
      <w:r w:rsidR="00FD0871" w:rsidRPr="001B458A">
        <w:rPr>
          <w:b/>
          <w:bCs/>
          <w:sz w:val="24"/>
          <w:szCs w:val="24"/>
        </w:rPr>
        <w:t>την</w:t>
      </w:r>
      <w:r w:rsidR="00FC45E7" w:rsidRPr="001B458A">
        <w:rPr>
          <w:b/>
          <w:bCs/>
          <w:sz w:val="24"/>
          <w:szCs w:val="24"/>
        </w:rPr>
        <w:t xml:space="preserve"> 2-12-2024</w:t>
      </w:r>
      <w:r w:rsidR="00FC45E7" w:rsidRPr="001B458A">
        <w:rPr>
          <w:sz w:val="24"/>
          <w:szCs w:val="24"/>
        </w:rPr>
        <w:t xml:space="preserve"> </w:t>
      </w:r>
      <w:r w:rsidR="00FC45E7" w:rsidRPr="001B458A">
        <w:rPr>
          <w:b/>
          <w:bCs/>
          <w:sz w:val="24"/>
          <w:szCs w:val="24"/>
        </w:rPr>
        <w:t>(!)</w:t>
      </w:r>
      <w:r w:rsidR="00912477" w:rsidRPr="001B458A">
        <w:rPr>
          <w:sz w:val="24"/>
          <w:szCs w:val="24"/>
        </w:rPr>
        <w:t xml:space="preserve"> </w:t>
      </w:r>
      <w:r w:rsidR="00912477" w:rsidRPr="001B458A">
        <w:rPr>
          <w:b/>
          <w:bCs/>
          <w:sz w:val="24"/>
          <w:szCs w:val="24"/>
        </w:rPr>
        <w:t xml:space="preserve">αλλά </w:t>
      </w:r>
      <w:r w:rsidR="00912477" w:rsidRPr="001B458A">
        <w:rPr>
          <w:sz w:val="24"/>
          <w:szCs w:val="24"/>
        </w:rPr>
        <w:t>και με την αμέσως προηγούμενη αντίστοιχη πρόβλεψη</w:t>
      </w:r>
      <w:r w:rsidR="00463163">
        <w:rPr>
          <w:sz w:val="24"/>
          <w:szCs w:val="24"/>
        </w:rPr>
        <w:t>,</w:t>
      </w:r>
      <w:r w:rsidR="00912477" w:rsidRPr="001B458A">
        <w:rPr>
          <w:sz w:val="24"/>
          <w:szCs w:val="24"/>
        </w:rPr>
        <w:t xml:space="preserve"> δυνάμει του άρθρου 2 παρ.2 του Ν.4164/2013 (ΦΕΚ Α 156/9.7.2013)</w:t>
      </w:r>
      <w:r w:rsidR="00463163">
        <w:rPr>
          <w:sz w:val="24"/>
          <w:szCs w:val="24"/>
        </w:rPr>
        <w:t>,</w:t>
      </w:r>
      <w:r w:rsidR="00912477" w:rsidRPr="001B458A">
        <w:rPr>
          <w:sz w:val="24"/>
          <w:szCs w:val="24"/>
        </w:rPr>
        <w:t xml:space="preserve"> της διάρκειας των 12 ετών</w:t>
      </w:r>
      <w:r w:rsidR="00E167CC">
        <w:rPr>
          <w:sz w:val="24"/>
          <w:szCs w:val="24"/>
        </w:rPr>
        <w:t>,</w:t>
      </w:r>
      <w:r w:rsidR="00912477" w:rsidRPr="001B458A">
        <w:rPr>
          <w:sz w:val="24"/>
          <w:szCs w:val="24"/>
        </w:rPr>
        <w:t xml:space="preserve"> </w:t>
      </w:r>
      <w:r w:rsidR="00912477" w:rsidRPr="001B458A">
        <w:rPr>
          <w:b/>
          <w:bCs/>
          <w:sz w:val="24"/>
          <w:szCs w:val="24"/>
        </w:rPr>
        <w:t>η προθεσμία για το ΚΓ Ηρακλείου δεν θα συμπληρωνόταν πριν την 2-12-2022 (!)</w:t>
      </w:r>
    </w:p>
    <w:p w14:paraId="5E14C546" w14:textId="326CCA6E" w:rsidR="00FD0871" w:rsidRPr="001B458A" w:rsidRDefault="00470442" w:rsidP="00B860E6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1B458A">
        <w:rPr>
          <w:sz w:val="24"/>
          <w:szCs w:val="24"/>
        </w:rPr>
        <w:t>Ο νομοθέτης, δηλαδή</w:t>
      </w:r>
      <w:r w:rsidR="00FC45E7" w:rsidRPr="001B458A">
        <w:rPr>
          <w:sz w:val="24"/>
          <w:szCs w:val="24"/>
        </w:rPr>
        <w:t xml:space="preserve">, </w:t>
      </w:r>
      <w:r w:rsidR="00F54BBC" w:rsidRPr="001B458A">
        <w:rPr>
          <w:sz w:val="24"/>
          <w:szCs w:val="24"/>
        </w:rPr>
        <w:t xml:space="preserve">πέραν του γεγονότος ότι αναγνώρισε επανειλημμένα ότι οι παλαιότερες </w:t>
      </w:r>
      <w:proofErr w:type="spellStart"/>
      <w:r w:rsidR="00F54BBC" w:rsidRPr="001B458A">
        <w:rPr>
          <w:sz w:val="24"/>
          <w:szCs w:val="24"/>
        </w:rPr>
        <w:t>κτηματογραφήσεις</w:t>
      </w:r>
      <w:proofErr w:type="spellEnd"/>
      <w:r w:rsidR="00F54BBC" w:rsidRPr="001B458A">
        <w:rPr>
          <w:sz w:val="24"/>
          <w:szCs w:val="24"/>
        </w:rPr>
        <w:t xml:space="preserve"> έχρηζαν μεγαλύτερης προθεσμίας ενόψ</w:t>
      </w:r>
      <w:r w:rsidR="00BB7625" w:rsidRPr="001B458A">
        <w:rPr>
          <w:sz w:val="24"/>
          <w:szCs w:val="24"/>
        </w:rPr>
        <w:t xml:space="preserve">ει </w:t>
      </w:r>
      <w:r w:rsidR="00F54BBC" w:rsidRPr="001B458A">
        <w:rPr>
          <w:sz w:val="24"/>
          <w:szCs w:val="24"/>
        </w:rPr>
        <w:t xml:space="preserve">των πολλών ελαττωμάτων της διαδικασίας τους, </w:t>
      </w:r>
      <w:r w:rsidR="00FC45E7" w:rsidRPr="001B458A">
        <w:rPr>
          <w:b/>
          <w:bCs/>
          <w:sz w:val="24"/>
          <w:szCs w:val="24"/>
        </w:rPr>
        <w:t xml:space="preserve">ελάμβανε πάντα </w:t>
      </w:r>
      <w:r w:rsidR="00F54BBC" w:rsidRPr="001B458A">
        <w:rPr>
          <w:b/>
          <w:bCs/>
          <w:sz w:val="24"/>
          <w:szCs w:val="24"/>
        </w:rPr>
        <w:t xml:space="preserve">και </w:t>
      </w:r>
      <w:r w:rsidR="00FC45E7" w:rsidRPr="001B458A">
        <w:rPr>
          <w:b/>
          <w:bCs/>
          <w:sz w:val="24"/>
          <w:szCs w:val="24"/>
        </w:rPr>
        <w:t xml:space="preserve">υπ’ όψη του την </w:t>
      </w:r>
      <w:r w:rsidR="00FC45E7" w:rsidRPr="001B458A">
        <w:rPr>
          <w:b/>
          <w:bCs/>
          <w:sz w:val="24"/>
          <w:szCs w:val="24"/>
        </w:rPr>
        <w:lastRenderedPageBreak/>
        <w:t>εκκίνηση της προθεσμίας αυτής</w:t>
      </w:r>
      <w:r w:rsidR="00FC45E7" w:rsidRPr="001B458A">
        <w:rPr>
          <w:sz w:val="24"/>
          <w:szCs w:val="24"/>
        </w:rPr>
        <w:t xml:space="preserve"> και τον πραγματικό χρόνο που διατέθηκε στους πολίτες </w:t>
      </w:r>
      <w:r w:rsidR="0030189D" w:rsidRPr="001B458A">
        <w:rPr>
          <w:sz w:val="24"/>
          <w:szCs w:val="24"/>
        </w:rPr>
        <w:t xml:space="preserve">και ιδιοκτήτες </w:t>
      </w:r>
      <w:r w:rsidR="00FC45E7" w:rsidRPr="001B458A">
        <w:rPr>
          <w:sz w:val="24"/>
          <w:szCs w:val="24"/>
        </w:rPr>
        <w:t>για την διάσωση της περιουσίας του</w:t>
      </w:r>
      <w:r w:rsidR="00364F28" w:rsidRPr="001B458A">
        <w:rPr>
          <w:sz w:val="24"/>
          <w:szCs w:val="24"/>
        </w:rPr>
        <w:t>ς</w:t>
      </w:r>
      <w:r w:rsidR="00FC45E7" w:rsidRPr="001B458A">
        <w:rPr>
          <w:sz w:val="24"/>
          <w:szCs w:val="24"/>
        </w:rPr>
        <w:t xml:space="preserve"> από την αμείλικτη συνέπεια του αμάχητου τεκμηρίου υπέρ του φερόμενου ως δικαιούχου</w:t>
      </w:r>
      <w:r w:rsidR="000C7F3B" w:rsidRPr="001B458A">
        <w:rPr>
          <w:sz w:val="24"/>
          <w:szCs w:val="24"/>
        </w:rPr>
        <w:t>,</w:t>
      </w:r>
      <w:r w:rsidR="00364F28" w:rsidRPr="001B458A">
        <w:rPr>
          <w:sz w:val="24"/>
          <w:szCs w:val="24"/>
        </w:rPr>
        <w:t xml:space="preserve"> για αυτό και για </w:t>
      </w:r>
      <w:r w:rsidR="001D3E46" w:rsidRPr="001B458A">
        <w:rPr>
          <w:sz w:val="24"/>
          <w:szCs w:val="24"/>
        </w:rPr>
        <w:t>τις υπόλοιπες</w:t>
      </w:r>
      <w:r w:rsidR="00364F28" w:rsidRPr="001B458A">
        <w:rPr>
          <w:sz w:val="24"/>
          <w:szCs w:val="24"/>
        </w:rPr>
        <w:t xml:space="preserve"> </w:t>
      </w:r>
      <w:r w:rsidR="00B768BA" w:rsidRPr="001B458A">
        <w:rPr>
          <w:sz w:val="24"/>
          <w:szCs w:val="24"/>
        </w:rPr>
        <w:t xml:space="preserve">περιοχές η </w:t>
      </w:r>
      <w:r w:rsidR="00364F28" w:rsidRPr="001B458A">
        <w:rPr>
          <w:sz w:val="24"/>
          <w:szCs w:val="24"/>
        </w:rPr>
        <w:t xml:space="preserve">σχετική </w:t>
      </w:r>
      <w:r w:rsidR="00B768BA" w:rsidRPr="001B458A">
        <w:rPr>
          <w:b/>
          <w:bCs/>
          <w:sz w:val="24"/>
          <w:szCs w:val="24"/>
        </w:rPr>
        <w:t xml:space="preserve">προθεσμία </w:t>
      </w:r>
      <w:r w:rsidR="001D3E46" w:rsidRPr="001B458A">
        <w:rPr>
          <w:b/>
          <w:bCs/>
          <w:sz w:val="24"/>
          <w:szCs w:val="24"/>
        </w:rPr>
        <w:t>παρατάθηκε επανειλημμένα</w:t>
      </w:r>
      <w:r w:rsidR="00364F28" w:rsidRPr="001B458A">
        <w:rPr>
          <w:sz w:val="24"/>
          <w:szCs w:val="24"/>
        </w:rPr>
        <w:t xml:space="preserve"> με </w:t>
      </w:r>
      <w:r w:rsidR="001D3E46" w:rsidRPr="001B458A">
        <w:rPr>
          <w:sz w:val="24"/>
          <w:szCs w:val="24"/>
        </w:rPr>
        <w:t xml:space="preserve">τις </w:t>
      </w:r>
      <w:r w:rsidR="00E13C04" w:rsidRPr="001B458A">
        <w:rPr>
          <w:sz w:val="24"/>
          <w:szCs w:val="24"/>
        </w:rPr>
        <w:t>ίδι</w:t>
      </w:r>
      <w:r w:rsidR="001D3E46" w:rsidRPr="001B458A">
        <w:rPr>
          <w:sz w:val="24"/>
          <w:szCs w:val="24"/>
        </w:rPr>
        <w:t>ες</w:t>
      </w:r>
      <w:r w:rsidR="00E13C04" w:rsidRPr="001B458A">
        <w:rPr>
          <w:sz w:val="24"/>
          <w:szCs w:val="24"/>
        </w:rPr>
        <w:t xml:space="preserve"> </w:t>
      </w:r>
      <w:r w:rsidR="00364F28" w:rsidRPr="001B458A">
        <w:rPr>
          <w:sz w:val="24"/>
          <w:szCs w:val="24"/>
        </w:rPr>
        <w:t>παραπάνω νομοθετικ</w:t>
      </w:r>
      <w:r w:rsidR="001D3E46" w:rsidRPr="001B458A">
        <w:rPr>
          <w:sz w:val="24"/>
          <w:szCs w:val="24"/>
        </w:rPr>
        <w:t>ές</w:t>
      </w:r>
      <w:r w:rsidR="00364F28" w:rsidRPr="001B458A">
        <w:rPr>
          <w:sz w:val="24"/>
          <w:szCs w:val="24"/>
        </w:rPr>
        <w:t xml:space="preserve"> πρ</w:t>
      </w:r>
      <w:r w:rsidR="001D3E46" w:rsidRPr="001B458A">
        <w:rPr>
          <w:sz w:val="24"/>
          <w:szCs w:val="24"/>
        </w:rPr>
        <w:t>ο</w:t>
      </w:r>
      <w:r w:rsidR="00364F28" w:rsidRPr="001B458A">
        <w:rPr>
          <w:sz w:val="24"/>
          <w:szCs w:val="24"/>
        </w:rPr>
        <w:t>βλ</w:t>
      </w:r>
      <w:r w:rsidR="001D3E46" w:rsidRPr="001B458A">
        <w:rPr>
          <w:sz w:val="24"/>
          <w:szCs w:val="24"/>
        </w:rPr>
        <w:t>έψεις</w:t>
      </w:r>
      <w:r w:rsidR="00364F28" w:rsidRPr="001B458A">
        <w:rPr>
          <w:sz w:val="24"/>
          <w:szCs w:val="24"/>
        </w:rPr>
        <w:t xml:space="preserve"> </w:t>
      </w:r>
      <w:r w:rsidR="000C7F3B" w:rsidRPr="001B458A">
        <w:rPr>
          <w:sz w:val="24"/>
          <w:szCs w:val="24"/>
        </w:rPr>
        <w:t xml:space="preserve">(αφού είχαν αρχίσει την λειτουργία </w:t>
      </w:r>
      <w:r w:rsidR="00E13C04" w:rsidRPr="001B458A">
        <w:rPr>
          <w:sz w:val="24"/>
          <w:szCs w:val="24"/>
        </w:rPr>
        <w:t xml:space="preserve">τους </w:t>
      </w:r>
      <w:r w:rsidR="000C7F3B" w:rsidRPr="001B458A">
        <w:rPr>
          <w:sz w:val="24"/>
          <w:szCs w:val="24"/>
        </w:rPr>
        <w:t xml:space="preserve">ακόμη και 5 </w:t>
      </w:r>
      <w:r w:rsidR="0030189D" w:rsidRPr="001B458A">
        <w:rPr>
          <w:sz w:val="24"/>
          <w:szCs w:val="24"/>
        </w:rPr>
        <w:t xml:space="preserve">ολόκληρα </w:t>
      </w:r>
      <w:r w:rsidR="000C7F3B" w:rsidRPr="001B458A">
        <w:rPr>
          <w:sz w:val="24"/>
          <w:szCs w:val="24"/>
        </w:rPr>
        <w:t>έτη νωρίτερα</w:t>
      </w:r>
      <w:r w:rsidR="0030189D" w:rsidRPr="001B458A">
        <w:rPr>
          <w:sz w:val="24"/>
          <w:szCs w:val="24"/>
        </w:rPr>
        <w:t xml:space="preserve"> από το Ηράκλειο</w:t>
      </w:r>
      <w:r w:rsidR="000C7F3B" w:rsidRPr="001B458A">
        <w:rPr>
          <w:sz w:val="24"/>
          <w:szCs w:val="24"/>
        </w:rPr>
        <w:t>)</w:t>
      </w:r>
      <w:r w:rsidR="001D3E46" w:rsidRPr="001B458A">
        <w:rPr>
          <w:sz w:val="24"/>
          <w:szCs w:val="24"/>
        </w:rPr>
        <w:t xml:space="preserve"> </w:t>
      </w:r>
      <w:r w:rsidR="001D3E46" w:rsidRPr="001B458A">
        <w:rPr>
          <w:b/>
          <w:bCs/>
          <w:sz w:val="24"/>
          <w:szCs w:val="24"/>
        </w:rPr>
        <w:t xml:space="preserve">και ουδέποτε </w:t>
      </w:r>
      <w:proofErr w:type="spellStart"/>
      <w:r w:rsidR="001D3E46" w:rsidRPr="001B458A">
        <w:rPr>
          <w:b/>
          <w:bCs/>
          <w:sz w:val="24"/>
          <w:szCs w:val="24"/>
        </w:rPr>
        <w:t>συντμήθηκε</w:t>
      </w:r>
      <w:proofErr w:type="spellEnd"/>
      <w:r w:rsidR="00364F28" w:rsidRPr="001B458A">
        <w:rPr>
          <w:sz w:val="24"/>
          <w:szCs w:val="24"/>
        </w:rPr>
        <w:t xml:space="preserve">. Επί παραδείγματι ένα κτηματολογικό γραφείο που άρχισε την λειτουργία του το έτος 2005 θα έχει διατρέξει 15 έτη προθεσμίας κατά την τωρινή λήξη της </w:t>
      </w:r>
      <w:r w:rsidR="0030189D" w:rsidRPr="001B458A">
        <w:rPr>
          <w:sz w:val="24"/>
          <w:szCs w:val="24"/>
        </w:rPr>
        <w:t xml:space="preserve">προθεσμίας </w:t>
      </w:r>
      <w:r w:rsidR="00364F28" w:rsidRPr="001B458A">
        <w:rPr>
          <w:sz w:val="24"/>
          <w:szCs w:val="24"/>
        </w:rPr>
        <w:t xml:space="preserve">την 31-12-2020, </w:t>
      </w:r>
      <w:r w:rsidR="00364F28" w:rsidRPr="001B458A">
        <w:rPr>
          <w:b/>
          <w:bCs/>
          <w:sz w:val="24"/>
          <w:szCs w:val="24"/>
        </w:rPr>
        <w:t xml:space="preserve">έχοντας λάβει μόνο παρατάσεις και ποτέ σύντμηση προθεσμίας (!) όπως έχει το λυπηρό προνόμιο το Ηράκλειο και μάλιστα κατά έξι ολόκληρα χρόνια </w:t>
      </w:r>
      <w:r w:rsidR="00364F28" w:rsidRPr="000E752C">
        <w:rPr>
          <w:sz w:val="24"/>
          <w:szCs w:val="24"/>
        </w:rPr>
        <w:t>(!)</w:t>
      </w:r>
      <w:r w:rsidR="00FD0871" w:rsidRPr="000E752C">
        <w:rPr>
          <w:sz w:val="24"/>
          <w:szCs w:val="24"/>
        </w:rPr>
        <w:t xml:space="preserve"> καθώς παντελώς αιφνιδιαστικά και αδικαιολόγητα την 9-8-2019</w:t>
      </w:r>
      <w:r w:rsidR="00BB06E1" w:rsidRPr="000E752C">
        <w:rPr>
          <w:sz w:val="24"/>
          <w:szCs w:val="24"/>
        </w:rPr>
        <w:t xml:space="preserve"> -</w:t>
      </w:r>
      <w:r w:rsidR="00FD0871" w:rsidRPr="000E752C">
        <w:rPr>
          <w:sz w:val="24"/>
          <w:szCs w:val="24"/>
        </w:rPr>
        <w:t xml:space="preserve"> με το άρθρο 102 παρ. 2 του Ν. 4623/2019 (ΦΕΚ Α 134/9.8.2019) </w:t>
      </w:r>
      <w:r w:rsidR="00BB06E1" w:rsidRPr="000E752C">
        <w:rPr>
          <w:sz w:val="24"/>
          <w:szCs w:val="24"/>
        </w:rPr>
        <w:t>-</w:t>
      </w:r>
      <w:r w:rsidR="00BB06E1">
        <w:rPr>
          <w:b/>
          <w:bCs/>
          <w:sz w:val="24"/>
          <w:szCs w:val="24"/>
        </w:rPr>
        <w:t xml:space="preserve"> </w:t>
      </w:r>
      <w:r w:rsidR="00FD0871" w:rsidRPr="001B458A">
        <w:rPr>
          <w:b/>
          <w:bCs/>
          <w:sz w:val="24"/>
          <w:szCs w:val="24"/>
        </w:rPr>
        <w:t>η προθεσμία διόρθωσης πρώτων εγγραφών ορίστηκε και για το Ηράκλειο ότι λήγει την 31-12-2020 (!).</w:t>
      </w:r>
    </w:p>
    <w:p w14:paraId="214183EF" w14:textId="36270005" w:rsidR="007A2132" w:rsidRPr="001B458A" w:rsidRDefault="00364F28" w:rsidP="00170084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1B458A">
        <w:rPr>
          <w:b/>
          <w:bCs/>
          <w:sz w:val="24"/>
          <w:szCs w:val="24"/>
        </w:rPr>
        <w:t>Παρέλκει</w:t>
      </w:r>
      <w:proofErr w:type="spellEnd"/>
      <w:r w:rsidRPr="001B458A">
        <w:rPr>
          <w:b/>
          <w:bCs/>
          <w:sz w:val="24"/>
          <w:szCs w:val="24"/>
        </w:rPr>
        <w:t xml:space="preserve"> να αναφερθεί το ήδη γνωστό</w:t>
      </w:r>
      <w:r w:rsidRPr="001B458A">
        <w:rPr>
          <w:sz w:val="24"/>
          <w:szCs w:val="24"/>
        </w:rPr>
        <w:t xml:space="preserve"> </w:t>
      </w:r>
      <w:r w:rsidRPr="001B458A">
        <w:rPr>
          <w:b/>
          <w:bCs/>
          <w:sz w:val="24"/>
          <w:szCs w:val="24"/>
        </w:rPr>
        <w:t>αν και αναιτιολόγητα οδυνηρό</w:t>
      </w:r>
      <w:r w:rsidRPr="001B458A">
        <w:rPr>
          <w:sz w:val="24"/>
          <w:szCs w:val="24"/>
        </w:rPr>
        <w:t xml:space="preserve"> ότι </w:t>
      </w:r>
      <w:r w:rsidR="007A2132" w:rsidRPr="001B458A">
        <w:rPr>
          <w:sz w:val="24"/>
          <w:szCs w:val="24"/>
        </w:rPr>
        <w:t xml:space="preserve">εάν οι εσφαλμένες πρώτες εγγραφές δεν διορθωθούν εντός της νόμιμης προθεσμίας, τότε, κατ’ άρθρο 7 ν. 2664/1998, θα καταστούν οριστικές και θα </w:t>
      </w:r>
      <w:r w:rsidR="007A2132" w:rsidRPr="001B458A">
        <w:rPr>
          <w:b/>
          <w:bCs/>
          <w:sz w:val="24"/>
          <w:szCs w:val="24"/>
        </w:rPr>
        <w:t>παρ</w:t>
      </w:r>
      <w:r w:rsidR="009315D9">
        <w:rPr>
          <w:b/>
          <w:bCs/>
          <w:sz w:val="24"/>
          <w:szCs w:val="24"/>
        </w:rPr>
        <w:t xml:space="preserve">αγάγουν </w:t>
      </w:r>
      <w:r w:rsidR="007A2132" w:rsidRPr="001B458A">
        <w:rPr>
          <w:b/>
          <w:bCs/>
          <w:sz w:val="24"/>
          <w:szCs w:val="24"/>
        </w:rPr>
        <w:t xml:space="preserve">αμάχητο τεκμήριο υπέρ του φερόμενου ως δικαιούχου, με αποτέλεσμα να </w:t>
      </w:r>
      <w:r w:rsidR="00707C6A" w:rsidRPr="001B458A">
        <w:rPr>
          <w:b/>
          <w:bCs/>
          <w:sz w:val="24"/>
          <w:szCs w:val="24"/>
        </w:rPr>
        <w:t>απωλέσουν</w:t>
      </w:r>
      <w:r w:rsidRPr="001B458A">
        <w:rPr>
          <w:b/>
          <w:bCs/>
          <w:sz w:val="24"/>
          <w:szCs w:val="24"/>
        </w:rPr>
        <w:t xml:space="preserve"> χιλιάδες πολίτες του Ηρακλείου</w:t>
      </w:r>
      <w:r w:rsidR="00E13C04" w:rsidRPr="001B458A">
        <w:rPr>
          <w:sz w:val="24"/>
          <w:szCs w:val="24"/>
        </w:rPr>
        <w:t xml:space="preserve"> </w:t>
      </w:r>
      <w:r w:rsidR="00707C6A" w:rsidRPr="001B458A">
        <w:rPr>
          <w:sz w:val="24"/>
          <w:szCs w:val="24"/>
        </w:rPr>
        <w:t xml:space="preserve">όπως </w:t>
      </w:r>
      <w:r w:rsidR="00E13C04" w:rsidRPr="001B458A">
        <w:rPr>
          <w:sz w:val="24"/>
          <w:szCs w:val="24"/>
        </w:rPr>
        <w:t>και νομικά πρόσωπα δημοσίου και ιδιωτικού δικαίου</w:t>
      </w:r>
      <w:r w:rsidR="00707C6A" w:rsidRPr="001B458A">
        <w:rPr>
          <w:sz w:val="24"/>
          <w:szCs w:val="24"/>
        </w:rPr>
        <w:t xml:space="preserve"> και το Ελληνικό Δημόσιο</w:t>
      </w:r>
      <w:r w:rsidR="00E13C04" w:rsidRPr="001B458A">
        <w:rPr>
          <w:sz w:val="24"/>
          <w:szCs w:val="24"/>
        </w:rPr>
        <w:t xml:space="preserve">, </w:t>
      </w:r>
      <w:r w:rsidR="007A2132" w:rsidRPr="001B458A">
        <w:rPr>
          <w:sz w:val="24"/>
          <w:szCs w:val="24"/>
        </w:rPr>
        <w:t>τ</w:t>
      </w:r>
      <w:r w:rsidR="00E13C04" w:rsidRPr="001B458A">
        <w:rPr>
          <w:sz w:val="24"/>
          <w:szCs w:val="24"/>
        </w:rPr>
        <w:t>α</w:t>
      </w:r>
      <w:r w:rsidR="007A2132" w:rsidRPr="001B458A">
        <w:rPr>
          <w:sz w:val="24"/>
          <w:szCs w:val="24"/>
        </w:rPr>
        <w:t xml:space="preserve"> εμπράγματ</w:t>
      </w:r>
      <w:r w:rsidR="00E13C04" w:rsidRPr="001B458A">
        <w:rPr>
          <w:sz w:val="24"/>
          <w:szCs w:val="24"/>
        </w:rPr>
        <w:t>α</w:t>
      </w:r>
      <w:r w:rsidR="007A2132" w:rsidRPr="001B458A">
        <w:rPr>
          <w:sz w:val="24"/>
          <w:szCs w:val="24"/>
        </w:rPr>
        <w:t xml:space="preserve"> δικα</w:t>
      </w:r>
      <w:r w:rsidR="00E13C04" w:rsidRPr="001B458A">
        <w:rPr>
          <w:sz w:val="24"/>
          <w:szCs w:val="24"/>
        </w:rPr>
        <w:t>ιώματα</w:t>
      </w:r>
      <w:r w:rsidR="007A2132" w:rsidRPr="001B458A">
        <w:rPr>
          <w:sz w:val="24"/>
          <w:szCs w:val="24"/>
        </w:rPr>
        <w:t xml:space="preserve"> </w:t>
      </w:r>
      <w:r w:rsidRPr="001B458A">
        <w:rPr>
          <w:sz w:val="24"/>
          <w:szCs w:val="24"/>
        </w:rPr>
        <w:t>τους.</w:t>
      </w:r>
      <w:r w:rsidR="003560C7" w:rsidRPr="001B458A">
        <w:rPr>
          <w:sz w:val="24"/>
          <w:szCs w:val="24"/>
        </w:rPr>
        <w:t xml:space="preserve"> </w:t>
      </w:r>
    </w:p>
    <w:sectPr w:rsidR="007A2132" w:rsidRPr="001B458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BDF6" w14:textId="77777777" w:rsidR="000E6D0A" w:rsidRDefault="000E6D0A" w:rsidP="0073445D">
      <w:pPr>
        <w:spacing w:after="0" w:line="240" w:lineRule="auto"/>
      </w:pPr>
      <w:r>
        <w:separator/>
      </w:r>
    </w:p>
  </w:endnote>
  <w:endnote w:type="continuationSeparator" w:id="0">
    <w:p w14:paraId="50946F2C" w14:textId="77777777" w:rsidR="000E6D0A" w:rsidRDefault="000E6D0A" w:rsidP="0073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122265"/>
      <w:docPartObj>
        <w:docPartGallery w:val="Page Numbers (Bottom of Page)"/>
        <w:docPartUnique/>
      </w:docPartObj>
    </w:sdtPr>
    <w:sdtEndPr/>
    <w:sdtContent>
      <w:p w14:paraId="019A8987" w14:textId="0BE2E314" w:rsidR="0073445D" w:rsidRDefault="0073445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4CF3AE7" wp14:editId="7F09C04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A64C0" w14:textId="77777777" w:rsidR="0073445D" w:rsidRDefault="007344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CF3AE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61FA64C0" w14:textId="77777777" w:rsidR="0073445D" w:rsidRDefault="007344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138C4E" wp14:editId="7F224FC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53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OfFzAsEAgAApA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82DA" w14:textId="77777777" w:rsidR="000E6D0A" w:rsidRDefault="000E6D0A" w:rsidP="0073445D">
      <w:pPr>
        <w:spacing w:after="0" w:line="240" w:lineRule="auto"/>
      </w:pPr>
      <w:r>
        <w:separator/>
      </w:r>
    </w:p>
  </w:footnote>
  <w:footnote w:type="continuationSeparator" w:id="0">
    <w:p w14:paraId="18DA0E76" w14:textId="77777777" w:rsidR="000E6D0A" w:rsidRDefault="000E6D0A" w:rsidP="0073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0CBC"/>
    <w:multiLevelType w:val="hybridMultilevel"/>
    <w:tmpl w:val="8E607C88"/>
    <w:lvl w:ilvl="0" w:tplc="A7005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EA1403"/>
    <w:multiLevelType w:val="hybridMultilevel"/>
    <w:tmpl w:val="D6EA7B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9"/>
    <w:rsid w:val="00003A79"/>
    <w:rsid w:val="00036D4F"/>
    <w:rsid w:val="000412F5"/>
    <w:rsid w:val="00053266"/>
    <w:rsid w:val="000541B5"/>
    <w:rsid w:val="00063199"/>
    <w:rsid w:val="00081E2B"/>
    <w:rsid w:val="00092D51"/>
    <w:rsid w:val="000A2B2E"/>
    <w:rsid w:val="000B397B"/>
    <w:rsid w:val="000C0B16"/>
    <w:rsid w:val="000C7F3B"/>
    <w:rsid w:val="000E6D0A"/>
    <w:rsid w:val="000E752C"/>
    <w:rsid w:val="000F7DA4"/>
    <w:rsid w:val="00105E0B"/>
    <w:rsid w:val="00123565"/>
    <w:rsid w:val="00157579"/>
    <w:rsid w:val="00170084"/>
    <w:rsid w:val="001973F6"/>
    <w:rsid w:val="001B458A"/>
    <w:rsid w:val="001B6278"/>
    <w:rsid w:val="001D3E46"/>
    <w:rsid w:val="001D47AC"/>
    <w:rsid w:val="002051A1"/>
    <w:rsid w:val="00216BC8"/>
    <w:rsid w:val="00230AB8"/>
    <w:rsid w:val="002C5DC9"/>
    <w:rsid w:val="002E1CF6"/>
    <w:rsid w:val="0030189D"/>
    <w:rsid w:val="00305DDB"/>
    <w:rsid w:val="00321A46"/>
    <w:rsid w:val="0033299F"/>
    <w:rsid w:val="00334147"/>
    <w:rsid w:val="00340C83"/>
    <w:rsid w:val="003560C7"/>
    <w:rsid w:val="00364F28"/>
    <w:rsid w:val="003743E8"/>
    <w:rsid w:val="00394F2C"/>
    <w:rsid w:val="00396E15"/>
    <w:rsid w:val="003A658B"/>
    <w:rsid w:val="003A79B7"/>
    <w:rsid w:val="003C12A0"/>
    <w:rsid w:val="003C19FE"/>
    <w:rsid w:val="003D6795"/>
    <w:rsid w:val="004045FB"/>
    <w:rsid w:val="0040783E"/>
    <w:rsid w:val="00425594"/>
    <w:rsid w:val="00463163"/>
    <w:rsid w:val="00470442"/>
    <w:rsid w:val="004C7852"/>
    <w:rsid w:val="00507C9F"/>
    <w:rsid w:val="00520FF4"/>
    <w:rsid w:val="00537D2A"/>
    <w:rsid w:val="00590E99"/>
    <w:rsid w:val="005C2BB4"/>
    <w:rsid w:val="005F377B"/>
    <w:rsid w:val="00666F49"/>
    <w:rsid w:val="00687BE1"/>
    <w:rsid w:val="006A3F7F"/>
    <w:rsid w:val="006B7FBC"/>
    <w:rsid w:val="006C0C26"/>
    <w:rsid w:val="006D6C1F"/>
    <w:rsid w:val="006E0B25"/>
    <w:rsid w:val="00707C6A"/>
    <w:rsid w:val="0073445D"/>
    <w:rsid w:val="00747A2B"/>
    <w:rsid w:val="00754D34"/>
    <w:rsid w:val="00755DFE"/>
    <w:rsid w:val="00794D71"/>
    <w:rsid w:val="007A2132"/>
    <w:rsid w:val="007C70ED"/>
    <w:rsid w:val="007D3759"/>
    <w:rsid w:val="007E15A3"/>
    <w:rsid w:val="00853316"/>
    <w:rsid w:val="00866E09"/>
    <w:rsid w:val="008C2814"/>
    <w:rsid w:val="008E5A0B"/>
    <w:rsid w:val="008F70C2"/>
    <w:rsid w:val="00912477"/>
    <w:rsid w:val="009315D9"/>
    <w:rsid w:val="00956E86"/>
    <w:rsid w:val="00985360"/>
    <w:rsid w:val="00996E64"/>
    <w:rsid w:val="00A2621D"/>
    <w:rsid w:val="00A36ABC"/>
    <w:rsid w:val="00A50447"/>
    <w:rsid w:val="00AC0481"/>
    <w:rsid w:val="00AD217E"/>
    <w:rsid w:val="00B17738"/>
    <w:rsid w:val="00B768BA"/>
    <w:rsid w:val="00B860E6"/>
    <w:rsid w:val="00BB06E1"/>
    <w:rsid w:val="00BB7625"/>
    <w:rsid w:val="00BD668A"/>
    <w:rsid w:val="00C5301B"/>
    <w:rsid w:val="00C622D1"/>
    <w:rsid w:val="00CA5B6F"/>
    <w:rsid w:val="00CE135F"/>
    <w:rsid w:val="00CF591C"/>
    <w:rsid w:val="00D028BC"/>
    <w:rsid w:val="00D3035A"/>
    <w:rsid w:val="00DA322F"/>
    <w:rsid w:val="00DD085F"/>
    <w:rsid w:val="00E13C04"/>
    <w:rsid w:val="00E167CC"/>
    <w:rsid w:val="00E9628D"/>
    <w:rsid w:val="00F05146"/>
    <w:rsid w:val="00F229CF"/>
    <w:rsid w:val="00F31D1C"/>
    <w:rsid w:val="00F327C3"/>
    <w:rsid w:val="00F35922"/>
    <w:rsid w:val="00F4052E"/>
    <w:rsid w:val="00F44A11"/>
    <w:rsid w:val="00F54BBC"/>
    <w:rsid w:val="00F82E13"/>
    <w:rsid w:val="00F94E58"/>
    <w:rsid w:val="00FC45E7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0A6F"/>
  <w15:chartTrackingRefBased/>
  <w15:docId w15:val="{14E95FC9-910E-4FC3-8412-ED8B41B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3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4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445D"/>
  </w:style>
  <w:style w:type="paragraph" w:styleId="a5">
    <w:name w:val="footer"/>
    <w:basedOn w:val="a"/>
    <w:link w:val="Char0"/>
    <w:uiPriority w:val="99"/>
    <w:unhideWhenUsed/>
    <w:rsid w:val="00734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igorher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Apostolidis</dc:creator>
  <cp:keywords/>
  <dc:description/>
  <cp:lastModifiedBy>Nikos Logothetis</cp:lastModifiedBy>
  <cp:revision>9</cp:revision>
  <dcterms:created xsi:type="dcterms:W3CDTF">2020-11-18T13:59:00Z</dcterms:created>
  <dcterms:modified xsi:type="dcterms:W3CDTF">2020-11-19T06:45:00Z</dcterms:modified>
</cp:coreProperties>
</file>