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6233C6" w:rsidRPr="000248D7">
        <w:rPr>
          <w:rFonts w:ascii="Book Antiqua" w:hAnsi="Book Antiqua"/>
          <w:b/>
          <w:bCs/>
          <w:sz w:val="24"/>
          <w:szCs w:val="24"/>
        </w:rPr>
        <w:t>31</w:t>
      </w:r>
      <w:r w:rsidR="006233C6">
        <w:rPr>
          <w:rFonts w:ascii="Book Antiqua" w:hAnsi="Book Antiqua"/>
          <w:b/>
          <w:bCs/>
          <w:sz w:val="24"/>
          <w:szCs w:val="24"/>
        </w:rPr>
        <w:t>/</w:t>
      </w:r>
      <w:r w:rsidR="006233C6" w:rsidRPr="000248D7">
        <w:rPr>
          <w:rFonts w:ascii="Book Antiqua" w:hAnsi="Book Antiqua"/>
          <w:b/>
          <w:bCs/>
          <w:sz w:val="24"/>
          <w:szCs w:val="24"/>
        </w:rPr>
        <w:t>7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A8661B" w:rsidRDefault="00056C8D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τη</w:t>
      </w:r>
      <w:r w:rsidR="00941B44">
        <w:rPr>
          <w:rFonts w:ascii="Book Antiqua" w:hAnsi="Book Antiqua"/>
          <w:b/>
          <w:bCs/>
          <w:sz w:val="24"/>
          <w:szCs w:val="24"/>
        </w:rPr>
        <w:t>ν κ</w:t>
      </w:r>
      <w:r>
        <w:rPr>
          <w:rFonts w:ascii="Book Antiqua" w:hAnsi="Book Antiqua"/>
          <w:b/>
          <w:bCs/>
          <w:sz w:val="24"/>
          <w:szCs w:val="24"/>
        </w:rPr>
        <w:t>α</w:t>
      </w:r>
      <w:r w:rsidR="00941B44">
        <w:rPr>
          <w:rFonts w:ascii="Book Antiqua" w:hAnsi="Book Antiqua"/>
          <w:b/>
          <w:bCs/>
          <w:sz w:val="24"/>
          <w:szCs w:val="24"/>
        </w:rPr>
        <w:t xml:space="preserve">. Υπουργό </w:t>
      </w:r>
      <w:r w:rsidR="003D043C">
        <w:rPr>
          <w:rFonts w:ascii="Book Antiqua" w:hAnsi="Book Antiqua"/>
          <w:b/>
          <w:bCs/>
          <w:sz w:val="24"/>
          <w:szCs w:val="24"/>
        </w:rPr>
        <w:t>Εργασίας και Κοινωνικής Ασφάλισης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A26AC2">
        <w:rPr>
          <w:rFonts w:ascii="Book Antiqua" w:hAnsi="Book Antiqua"/>
          <w:b/>
          <w:sz w:val="24"/>
          <w:szCs w:val="24"/>
        </w:rPr>
        <w:t xml:space="preserve">Αποκατάσταση των αδικιών για τους </w:t>
      </w:r>
      <w:r w:rsidR="00A26AC2">
        <w:rPr>
          <w:rFonts w:ascii="Book Antiqua" w:hAnsi="Book Antiqua"/>
          <w:b/>
          <w:bCs/>
          <w:sz w:val="24"/>
          <w:szCs w:val="24"/>
        </w:rPr>
        <w:t>Απόστρατους Ενόπλων Δυνάμεων και Σωμάτων Ασφαλείας</w:t>
      </w:r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3D043C" w:rsidRDefault="003D043C" w:rsidP="003D043C">
      <w:pPr>
        <w:pStyle w:val="BodyA"/>
        <w:spacing w:after="0" w:line="360" w:lineRule="auto"/>
        <w:ind w:left="284" w:right="282"/>
        <w:rPr>
          <w:rFonts w:ascii="Arial" w:hAnsi="Arial" w:cs="Arial"/>
          <w:color w:val="222222"/>
          <w:sz w:val="21"/>
          <w:szCs w:val="21"/>
        </w:rPr>
      </w:pPr>
    </w:p>
    <w:p w:rsidR="00255E35" w:rsidRPr="003D043C" w:rsidRDefault="00255E35" w:rsidP="003D043C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 w:rsidR="00056C8D">
        <w:rPr>
          <w:rFonts w:ascii="Book Antiqua" w:hAnsi="Book Antiqua"/>
          <w:sz w:val="24"/>
          <w:szCs w:val="24"/>
        </w:rPr>
        <w:t>καταθέτει προς τη</w:t>
      </w:r>
      <w:r>
        <w:rPr>
          <w:rFonts w:ascii="Book Antiqua" w:hAnsi="Book Antiqua"/>
          <w:sz w:val="24"/>
          <w:szCs w:val="24"/>
        </w:rPr>
        <w:t>ν κ</w:t>
      </w:r>
      <w:r w:rsidR="00056C8D">
        <w:rPr>
          <w:rFonts w:ascii="Book Antiqua" w:hAnsi="Book Antiqua"/>
          <w:sz w:val="24"/>
          <w:szCs w:val="24"/>
        </w:rPr>
        <w:t>α</w:t>
      </w:r>
      <w:r>
        <w:rPr>
          <w:rFonts w:ascii="Book Antiqua" w:hAnsi="Book Antiqua"/>
          <w:sz w:val="24"/>
          <w:szCs w:val="24"/>
        </w:rPr>
        <w:t xml:space="preserve">. </w:t>
      </w:r>
      <w:r w:rsidR="003D043C">
        <w:rPr>
          <w:rFonts w:ascii="Book Antiqua" w:hAnsi="Book Antiqua"/>
          <w:b/>
          <w:bCs/>
          <w:sz w:val="24"/>
          <w:szCs w:val="24"/>
        </w:rPr>
        <w:t>Υπουργό Εργασίας και Κοινωνικής Ασφάλισης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0248D7">
        <w:rPr>
          <w:rFonts w:ascii="Book Antiqua" w:hAnsi="Book Antiqua"/>
          <w:sz w:val="24"/>
          <w:szCs w:val="24"/>
        </w:rPr>
        <w:t xml:space="preserve">την επιστολή </w:t>
      </w:r>
      <w:r>
        <w:rPr>
          <w:rFonts w:ascii="Book Antiqua" w:hAnsi="Book Antiqua"/>
          <w:sz w:val="24"/>
          <w:szCs w:val="24"/>
        </w:rPr>
        <w:t xml:space="preserve">του </w:t>
      </w:r>
      <w:r w:rsidR="002C2F4B">
        <w:rPr>
          <w:rFonts w:ascii="Book Antiqua" w:hAnsi="Book Antiqua"/>
          <w:b/>
          <w:bCs/>
          <w:sz w:val="24"/>
          <w:szCs w:val="24"/>
        </w:rPr>
        <w:t>Σωματείου Αποστράτων Ενόπλων Δυνάμεων και Σωμάτων Ασφαλείας Περιφέρειας Κρήτης</w:t>
      </w:r>
      <w:r w:rsidR="007F3964">
        <w:rPr>
          <w:rFonts w:ascii="Book Antiqua" w:hAnsi="Book Antiqua"/>
          <w:b/>
          <w:bCs/>
          <w:sz w:val="24"/>
          <w:szCs w:val="24"/>
        </w:rPr>
        <w:t xml:space="preserve"> </w:t>
      </w:r>
      <w:r w:rsidR="00CE6176">
        <w:rPr>
          <w:rFonts w:ascii="Book Antiqua" w:hAnsi="Book Antiqua"/>
          <w:sz w:val="24"/>
          <w:szCs w:val="24"/>
        </w:rPr>
        <w:t>με την οποία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2C2F4B">
        <w:rPr>
          <w:rFonts w:ascii="Book Antiqua" w:hAnsi="Book Antiqua"/>
          <w:sz w:val="24"/>
          <w:szCs w:val="24"/>
        </w:rPr>
        <w:t xml:space="preserve">ζητούν αφενός να δοθεί λύση στο «οξύμωρο» ότι </w:t>
      </w:r>
      <w:r w:rsidR="002C2F4B" w:rsidRPr="002C2F4B">
        <w:rPr>
          <w:rFonts w:ascii="Book Antiqua" w:hAnsi="Book Antiqua"/>
          <w:sz w:val="24"/>
          <w:szCs w:val="24"/>
        </w:rPr>
        <w:t>ενώ από την</w:t>
      </w:r>
      <w:r w:rsidR="002C2F4B">
        <w:rPr>
          <w:rFonts w:ascii="Book Antiqua" w:hAnsi="Book Antiqua"/>
          <w:sz w:val="24"/>
          <w:szCs w:val="24"/>
        </w:rPr>
        <w:t xml:space="preserve"> </w:t>
      </w:r>
      <w:r w:rsidR="002C2F4B" w:rsidRPr="002C2F4B">
        <w:rPr>
          <w:rFonts w:ascii="Book Antiqua" w:hAnsi="Book Antiqua"/>
          <w:sz w:val="24"/>
          <w:szCs w:val="24"/>
        </w:rPr>
        <w:t xml:space="preserve">κατάργηση </w:t>
      </w:r>
      <w:proofErr w:type="spellStart"/>
      <w:r w:rsidR="002C2F4B" w:rsidRPr="002C2F4B">
        <w:rPr>
          <w:rFonts w:ascii="Book Antiqua" w:hAnsi="Book Antiqua"/>
          <w:sz w:val="24"/>
          <w:szCs w:val="24"/>
        </w:rPr>
        <w:t>μνημονιακών</w:t>
      </w:r>
      <w:proofErr w:type="spellEnd"/>
      <w:r w:rsidR="002C2F4B" w:rsidRPr="002C2F4B">
        <w:rPr>
          <w:rFonts w:ascii="Book Antiqua" w:hAnsi="Book Antiqua"/>
          <w:sz w:val="24"/>
          <w:szCs w:val="24"/>
        </w:rPr>
        <w:t xml:space="preserve"> μέτρων, προκύπτει αύξηση αποδοχών, </w:t>
      </w:r>
      <w:r w:rsidR="002C2F4B">
        <w:rPr>
          <w:rFonts w:ascii="Book Antiqua" w:hAnsi="Book Antiqua"/>
          <w:sz w:val="24"/>
          <w:szCs w:val="24"/>
        </w:rPr>
        <w:t>αυτή δεν</w:t>
      </w:r>
      <w:r w:rsidR="002C2F4B" w:rsidRPr="002C2F4B">
        <w:rPr>
          <w:rFonts w:ascii="Book Antiqua" w:hAnsi="Book Antiqua"/>
          <w:sz w:val="24"/>
          <w:szCs w:val="24"/>
        </w:rPr>
        <w:t xml:space="preserve"> αποδίδεται</w:t>
      </w:r>
      <w:r w:rsidR="002C2F4B">
        <w:rPr>
          <w:rFonts w:ascii="Book Antiqua" w:hAnsi="Book Antiqua"/>
          <w:sz w:val="24"/>
          <w:szCs w:val="24"/>
        </w:rPr>
        <w:t xml:space="preserve"> στον δικαιούχο, αλλά</w:t>
      </w:r>
      <w:r w:rsidR="002C2F4B" w:rsidRPr="002C2F4B">
        <w:rPr>
          <w:rFonts w:ascii="Book Antiqua" w:hAnsi="Book Antiqua"/>
          <w:sz w:val="24"/>
          <w:szCs w:val="24"/>
        </w:rPr>
        <w:t xml:space="preserve"> αποτυπώνεται ως προσωπική διαφορά και με τον τρόπο αυτό</w:t>
      </w:r>
      <w:r w:rsidR="002C2F4B">
        <w:rPr>
          <w:rFonts w:ascii="Book Antiqua" w:hAnsi="Book Antiqua"/>
          <w:sz w:val="24"/>
          <w:szCs w:val="24"/>
        </w:rPr>
        <w:t xml:space="preserve"> ο συνταξιούχος </w:t>
      </w:r>
      <w:r w:rsidR="002C2F4B" w:rsidRPr="002C2F4B">
        <w:rPr>
          <w:rFonts w:ascii="Book Antiqua" w:hAnsi="Book Antiqua"/>
          <w:sz w:val="24"/>
          <w:szCs w:val="24"/>
        </w:rPr>
        <w:t>χάνει τόσο την τωρινή</w:t>
      </w:r>
      <w:r w:rsidR="002C2F4B">
        <w:rPr>
          <w:rFonts w:ascii="Book Antiqua" w:hAnsi="Book Antiqua"/>
          <w:sz w:val="24"/>
          <w:szCs w:val="24"/>
        </w:rPr>
        <w:t xml:space="preserve">, αλλά και κάθε μελλοντική </w:t>
      </w:r>
      <w:r w:rsidR="002C2F4B" w:rsidRPr="002C2F4B">
        <w:rPr>
          <w:rFonts w:ascii="Book Antiqua" w:hAnsi="Book Antiqua"/>
          <w:sz w:val="24"/>
          <w:szCs w:val="24"/>
        </w:rPr>
        <w:t>αύξ</w:t>
      </w:r>
      <w:r w:rsidR="002C2F4B">
        <w:rPr>
          <w:rFonts w:ascii="Book Antiqua" w:hAnsi="Book Antiqua"/>
          <w:sz w:val="24"/>
          <w:szCs w:val="24"/>
        </w:rPr>
        <w:t>ηση και αφετέρου ν</w:t>
      </w:r>
      <w:r w:rsidR="002C2F4B" w:rsidRPr="002C2F4B">
        <w:rPr>
          <w:rFonts w:ascii="Book Antiqua" w:hAnsi="Book Antiqua"/>
          <w:sz w:val="24"/>
          <w:szCs w:val="24"/>
        </w:rPr>
        <w:t>α</w:t>
      </w:r>
      <w:r w:rsidR="002C2F4B">
        <w:rPr>
          <w:rFonts w:ascii="Book Antiqua" w:hAnsi="Book Antiqua"/>
          <w:sz w:val="24"/>
          <w:szCs w:val="24"/>
        </w:rPr>
        <w:t xml:space="preserve"> καταργηθεί η</w:t>
      </w:r>
      <w:r w:rsidR="002C2F4B" w:rsidRPr="002C2F4B">
        <w:rPr>
          <w:rFonts w:ascii="Book Antiqua" w:hAnsi="Book Antiqua"/>
          <w:sz w:val="24"/>
          <w:szCs w:val="24"/>
        </w:rPr>
        <w:t xml:space="preserve"> προσωπική διαφορά και στην συγκεκριμένη περίπτωση ,να</w:t>
      </w:r>
      <w:r w:rsidR="002C2F4B">
        <w:rPr>
          <w:rFonts w:ascii="Book Antiqua" w:hAnsi="Book Antiqua"/>
          <w:sz w:val="24"/>
          <w:szCs w:val="24"/>
        </w:rPr>
        <w:t xml:space="preserve"> δοθεί ισόποσο ποσό</w:t>
      </w:r>
      <w:r w:rsidR="002C2F4B" w:rsidRPr="002C2F4B">
        <w:rPr>
          <w:rFonts w:ascii="Book Antiqua" w:hAnsi="Book Antiqua"/>
          <w:sz w:val="24"/>
          <w:szCs w:val="24"/>
        </w:rPr>
        <w:t>,</w:t>
      </w:r>
      <w:r w:rsidR="002C2F4B">
        <w:rPr>
          <w:rFonts w:ascii="Book Antiqua" w:hAnsi="Book Antiqua"/>
          <w:sz w:val="24"/>
          <w:szCs w:val="24"/>
        </w:rPr>
        <w:t xml:space="preserve"> αντισταθμιστικά</w:t>
      </w:r>
      <w:r w:rsidR="002C2F4B" w:rsidRPr="002C2F4B">
        <w:rPr>
          <w:rFonts w:ascii="Book Antiqua" w:hAnsi="Book Antiqua"/>
          <w:sz w:val="24"/>
          <w:szCs w:val="24"/>
        </w:rPr>
        <w:t>,</w:t>
      </w:r>
      <w:r w:rsidR="002C2F4B">
        <w:rPr>
          <w:rFonts w:ascii="Book Antiqua" w:hAnsi="Book Antiqua"/>
          <w:sz w:val="24"/>
          <w:szCs w:val="24"/>
        </w:rPr>
        <w:t xml:space="preserve"> </w:t>
      </w:r>
      <w:r w:rsidR="002C2F4B" w:rsidRPr="002C2F4B">
        <w:rPr>
          <w:rFonts w:ascii="Book Antiqua" w:hAnsi="Book Antiqua"/>
          <w:sz w:val="24"/>
          <w:szCs w:val="24"/>
        </w:rPr>
        <w:t>μέχρι την κατάργησή της.</w:t>
      </w:r>
      <w:r w:rsidR="006F6CD3">
        <w:rPr>
          <w:rFonts w:ascii="Book Antiqua" w:hAnsi="Book Antiqua"/>
          <w:sz w:val="24"/>
          <w:szCs w:val="24"/>
        </w:rPr>
        <w:t xml:space="preserve"> Τέλος </w:t>
      </w:r>
      <w:r w:rsidR="00BC4582">
        <w:rPr>
          <w:rFonts w:ascii="Book Antiqua" w:hAnsi="Book Antiqua"/>
          <w:sz w:val="24"/>
          <w:szCs w:val="24"/>
        </w:rPr>
        <w:t xml:space="preserve">ζητούν από τον </w:t>
      </w:r>
      <w:r w:rsidR="00BC4582" w:rsidRPr="00BC4582">
        <w:rPr>
          <w:rFonts w:ascii="Book Antiqua" w:hAnsi="Book Antiqua"/>
          <w:sz w:val="24"/>
          <w:szCs w:val="24"/>
        </w:rPr>
        <w:t>ΕΦΚΑ, να καταβάλλει αναδρομικά για τα έτη 2021, 2022 και 2023, τα ποσά που</w:t>
      </w:r>
      <w:r w:rsidR="00BC4582">
        <w:rPr>
          <w:rFonts w:ascii="Book Antiqua" w:hAnsi="Book Antiqua"/>
          <w:sz w:val="24"/>
          <w:szCs w:val="24"/>
        </w:rPr>
        <w:t xml:space="preserve"> </w:t>
      </w:r>
      <w:r w:rsidR="00BC4582" w:rsidRPr="00BC4582">
        <w:rPr>
          <w:rFonts w:ascii="Book Antiqua" w:hAnsi="Book Antiqua"/>
          <w:sz w:val="24"/>
          <w:szCs w:val="24"/>
        </w:rPr>
        <w:t xml:space="preserve">προκύπτουν στις περιπτώσεις </w:t>
      </w:r>
      <w:proofErr w:type="spellStart"/>
      <w:r w:rsidR="00BC4582" w:rsidRPr="00BC4582">
        <w:rPr>
          <w:rFonts w:ascii="Book Antiqua" w:hAnsi="Book Antiqua"/>
          <w:sz w:val="24"/>
          <w:szCs w:val="24"/>
        </w:rPr>
        <w:t>επανυπολογιμού</w:t>
      </w:r>
      <w:proofErr w:type="spellEnd"/>
      <w:r w:rsidR="00BC4582" w:rsidRPr="00BC4582">
        <w:rPr>
          <w:rFonts w:ascii="Book Antiqua" w:hAnsi="Book Antiqua"/>
          <w:sz w:val="24"/>
          <w:szCs w:val="24"/>
        </w:rPr>
        <w:t xml:space="preserve"> στην κύρια σύνταξη.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:rsidR="0091568D" w:rsidRDefault="00255E35" w:rsidP="002C2F4B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255E35" w:rsidRDefault="006233C6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lastRenderedPageBreak/>
        <w:t xml:space="preserve">Αθήνα, </w:t>
      </w:r>
      <w:r w:rsidRPr="000248D7">
        <w:rPr>
          <w:rFonts w:ascii="Book Antiqua" w:hAnsi="Book Antiqua"/>
          <w:b/>
          <w:bCs/>
          <w:color w:val="000000"/>
        </w:rPr>
        <w:t>31</w:t>
      </w:r>
      <w:r>
        <w:rPr>
          <w:rFonts w:ascii="Book Antiqua" w:hAnsi="Book Antiqua"/>
          <w:b/>
          <w:bCs/>
          <w:color w:val="000000"/>
        </w:rPr>
        <w:t xml:space="preserve">/ </w:t>
      </w:r>
      <w:r w:rsidRPr="000248D7">
        <w:rPr>
          <w:rFonts w:ascii="Book Antiqua" w:hAnsi="Book Antiqua"/>
          <w:b/>
          <w:bCs/>
          <w:color w:val="000000"/>
        </w:rPr>
        <w:t>7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6E119E" w:rsidRDefault="006E119E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912F06" w:rsidRPr="000248D7" w:rsidRDefault="002C2F4B" w:rsidP="002C2F4B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:rsidR="006233C6" w:rsidRPr="006233C6" w:rsidRDefault="006233C6" w:rsidP="009839C5">
      <w:pPr>
        <w:pStyle w:val="Web"/>
        <w:rPr>
          <w:rFonts w:ascii="Book Antiqua" w:hAnsi="Book Antiqua"/>
          <w:b/>
          <w:bCs/>
          <w:color w:val="000000"/>
          <w:lang w:val="en-US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3" name="2 - Εικόνα" descr="ΥΠΟΜΝΗΜΑ ΓΙΑ ΚΡΑΤΗΣΕΙΣ Ν 4093 - ΜΑΜΟΥΛΑΚΗ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ΜΝΗΜΑ ΓΙΑ ΚΡΑΤΗΣΕΙΣ Ν 4093 - ΜΑΜΟΥΛΑΚΗΣ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4" name="3 - Εικόνα" descr="ΥΠΟΜΝΗΜΑ ΓΙΑ ΚΡΑΤΗΣΕΙΣ Ν 4093 - ΜΑΜΟΥΛΑΚΗΣ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ΜΝΗΜΑ ΓΙΑ ΚΡΑΤΗΣΕΙΣ Ν 4093 - ΜΑΜΟΥΛΑΚΗΣ_page-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5" name="4 - Εικόνα" descr="ΥΠΟΜΝΗΜΑ ΓΙΑ ΚΡΑΤΗΣΕΙΣ Ν 4093 - ΜΑΜΟΥΛΑΚΗΣ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ΜΝΗΜΑ ΓΙΑ ΚΡΑΤΗΣΕΙΣ Ν 4093 - ΜΑΜΟΥΛΑΚΗΣ_page-0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6" name="5 - Εικόνα" descr="ΥΠΟΜΝΗΜΑ ΓΙΑ ΚΡΑΤΗΣΕΙΣ Ν 4093 - ΜΑΜΟΥΛΑΚΗΣ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ΜΝΗΜΑ ΓΙΑ ΚΡΑΤΗΣΕΙΣ Ν 4093 - ΜΑΜΟΥΛΑΚΗΣ_page-00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3C6" w:rsidRPr="006233C6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E35"/>
    <w:rsid w:val="000248D7"/>
    <w:rsid w:val="00056C8D"/>
    <w:rsid w:val="001828A4"/>
    <w:rsid w:val="00255E35"/>
    <w:rsid w:val="002A7843"/>
    <w:rsid w:val="002C2F4B"/>
    <w:rsid w:val="002E3DCF"/>
    <w:rsid w:val="003A341D"/>
    <w:rsid w:val="003B021F"/>
    <w:rsid w:val="003D043C"/>
    <w:rsid w:val="00482242"/>
    <w:rsid w:val="004F1B45"/>
    <w:rsid w:val="005A04AC"/>
    <w:rsid w:val="005D04C6"/>
    <w:rsid w:val="006233C6"/>
    <w:rsid w:val="00642D04"/>
    <w:rsid w:val="006810C5"/>
    <w:rsid w:val="006B3F2B"/>
    <w:rsid w:val="006E119E"/>
    <w:rsid w:val="006F6CD3"/>
    <w:rsid w:val="00735999"/>
    <w:rsid w:val="007F3964"/>
    <w:rsid w:val="00912F06"/>
    <w:rsid w:val="0091568D"/>
    <w:rsid w:val="00941B44"/>
    <w:rsid w:val="009839C5"/>
    <w:rsid w:val="009913C3"/>
    <w:rsid w:val="009A1AFA"/>
    <w:rsid w:val="009C6D1A"/>
    <w:rsid w:val="00A26AC2"/>
    <w:rsid w:val="00A57B99"/>
    <w:rsid w:val="00A8661B"/>
    <w:rsid w:val="00AD58B9"/>
    <w:rsid w:val="00B725AB"/>
    <w:rsid w:val="00BC4582"/>
    <w:rsid w:val="00CC0118"/>
    <w:rsid w:val="00CE6176"/>
    <w:rsid w:val="00E904B2"/>
    <w:rsid w:val="00F93E54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sofia topsi</cp:lastModifiedBy>
  <cp:revision>49</cp:revision>
  <dcterms:created xsi:type="dcterms:W3CDTF">2024-01-12T11:57:00Z</dcterms:created>
  <dcterms:modified xsi:type="dcterms:W3CDTF">2024-07-31T07:01:00Z</dcterms:modified>
</cp:coreProperties>
</file>