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line="240" w:lineRule="auto"/>
        <w:jc w:val="center"/>
        <w:rPr>
          <w:rFonts w:ascii="Century Gothic" w:cs="Century Gothic" w:eastAsia="Century Gothic" w:hAnsi="Century Gothic"/>
          <w:b w:val="1"/>
          <w:sz w:val="32"/>
          <w:szCs w:val="32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795390" cy="620963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6825" l="7751" r="12486" t="4461"/>
                    <a:stretch>
                      <a:fillRect/>
                    </a:stretch>
                  </pic:blipFill>
                  <pic:spPr>
                    <a:xfrm>
                      <a:off x="0" y="0"/>
                      <a:ext cx="795390" cy="620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63813" cy="563813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13" cy="56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653887" cy="567344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4226" l="3473" r="3961" t="3190"/>
                    <a:stretch>
                      <a:fillRect/>
                    </a:stretch>
                  </pic:blipFill>
                  <pic:spPr>
                    <a:xfrm>
                      <a:off x="0" y="0"/>
                      <a:ext cx="653887" cy="5673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896343" cy="573338"/>
            <wp:effectExtent b="0" l="0" r="0" t="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17435" l="5223" r="0" t="17745"/>
                    <a:stretch>
                      <a:fillRect/>
                    </a:stretch>
                  </pic:blipFill>
                  <pic:spPr>
                    <a:xfrm>
                      <a:off x="0" y="0"/>
                      <a:ext cx="2896343" cy="573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0" w:before="0" w:line="240" w:lineRule="auto"/>
        <w:jc w:val="center"/>
        <w:rPr>
          <w:rFonts w:ascii="Century Gothic" w:cs="Century Gothic" w:eastAsia="Century Gothic" w:hAnsi="Century Gothic"/>
          <w:b w:val="1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Το </w:t>
      </w:r>
    </w:p>
    <w:p w:rsidR="00000000" w:rsidDel="00000000" w:rsidP="00000000" w:rsidRDefault="00000000" w:rsidRPr="00000000" w14:paraId="00000003">
      <w:pPr>
        <w:pStyle w:val="Heading1"/>
        <w:spacing w:after="0" w:before="0" w:line="240" w:lineRule="auto"/>
        <w:jc w:val="center"/>
        <w:rPr>
          <w:rFonts w:ascii="Century Gothic" w:cs="Century Gothic" w:eastAsia="Century Gothic" w:hAnsi="Century Gothic"/>
          <w:b w:val="1"/>
          <w:sz w:val="32"/>
          <w:szCs w:val="32"/>
        </w:rPr>
      </w:pPr>
      <w:bookmarkStart w:colFirst="0" w:colLast="0" w:name="_dnp1rp9iftnt" w:id="0"/>
      <w:bookmarkEnd w:id="0"/>
      <w:r w:rsidDel="00000000" w:rsidR="00000000" w:rsidRPr="00000000">
        <w:rPr>
          <w:rFonts w:ascii="Comfortaa" w:cs="Comfortaa" w:eastAsia="Comfortaa" w:hAnsi="Comfortaa"/>
          <w:sz w:val="64"/>
          <w:szCs w:val="64"/>
          <w:rtl w:val="0"/>
        </w:rPr>
        <w:t xml:space="preserve">ΔΗΜΟΣΙΟ ΙΕΚ ΡΕΘΥΜΝΟΥ 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παρουσιάζει την εκδήλωση</w:t>
      </w:r>
    </w:p>
    <w:p w:rsidR="00000000" w:rsidDel="00000000" w:rsidP="00000000" w:rsidRDefault="00000000" w:rsidRPr="00000000" w14:paraId="00000004">
      <w:pPr>
        <w:pStyle w:val="Title"/>
        <w:jc w:val="center"/>
        <w:rPr>
          <w:sz w:val="120"/>
          <w:szCs w:val="120"/>
        </w:rPr>
      </w:pPr>
      <w:bookmarkStart w:colFirst="0" w:colLast="0" w:name="_2qfc121m41km" w:id="1"/>
      <w:bookmarkEnd w:id="1"/>
      <w:r w:rsidDel="00000000" w:rsidR="00000000" w:rsidRPr="00000000">
        <w:rPr>
          <w:sz w:val="120"/>
          <w:szCs w:val="120"/>
          <w:rtl w:val="0"/>
        </w:rPr>
        <w:t xml:space="preserve">ROADS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Arial Narrow" w:cs="Arial Narrow" w:eastAsia="Arial Narrow" w:hAnsi="Arial Narrow"/>
          <w:sz w:val="52"/>
          <w:szCs w:val="52"/>
        </w:rPr>
      </w:pPr>
      <w:r w:rsidDel="00000000" w:rsidR="00000000" w:rsidRPr="00000000">
        <w:rPr>
          <w:rFonts w:ascii="Arial Narrow" w:cs="Arial Narrow" w:eastAsia="Arial Narrow" w:hAnsi="Arial Narrow"/>
          <w:sz w:val="52"/>
          <w:szCs w:val="52"/>
          <w:rtl w:val="0"/>
        </w:rPr>
        <w:t xml:space="preserve">ΣΠΙΤΙ ΤΟΥ ΠΟΛΙΤΙΣΜΟΥ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30-31 Μαΐου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Jingleberry" w:cs="Jingleberry" w:eastAsia="Jingleberry" w:hAnsi="Jingleberry"/>
          <w:b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Jingleberry" w:cs="Jingleberry" w:eastAsia="Jingleberry" w:hAnsi="Jingleberry"/>
          <w:b w:val="1"/>
          <w:sz w:val="32"/>
          <w:szCs w:val="32"/>
        </w:rPr>
      </w:pPr>
      <w:r w:rsidDel="00000000" w:rsidR="00000000" w:rsidRPr="00000000">
        <w:rPr>
          <w:rFonts w:ascii="Jingleberry" w:cs="Jingleberry" w:eastAsia="Jingleberry" w:hAnsi="Jingleberry"/>
          <w:b w:val="1"/>
          <w:sz w:val="32"/>
          <w:szCs w:val="32"/>
          <w:rtl w:val="0"/>
        </w:rPr>
        <w:t xml:space="preserve">Τρίτη 30 Μαΐου 2023  |  17:00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Jingleberry" w:cs="Jingleberry" w:eastAsia="Jingleberry" w:hAnsi="Jingleberry"/>
          <w:sz w:val="32"/>
          <w:szCs w:val="32"/>
        </w:rPr>
      </w:pPr>
      <w:r w:rsidDel="00000000" w:rsidR="00000000" w:rsidRPr="00000000">
        <w:rPr>
          <w:rFonts w:ascii="Jingleberry" w:cs="Jingleberry" w:eastAsia="Jingleberry" w:hAnsi="Jingleberry"/>
          <w:sz w:val="32"/>
          <w:szCs w:val="32"/>
          <w:rtl w:val="0"/>
        </w:rPr>
        <w:t xml:space="preserve">Ημερίδα Διάχυσης Προγραμμάτων Erasmus+ </w:t>
      </w:r>
    </w:p>
    <w:p w:rsidR="00000000" w:rsidDel="00000000" w:rsidP="00000000" w:rsidRDefault="00000000" w:rsidRPr="00000000" w14:paraId="0000000A">
      <w:pPr>
        <w:spacing w:after="120" w:line="240" w:lineRule="auto"/>
        <w:jc w:val="center"/>
        <w:rPr>
          <w:rFonts w:ascii="Jingleberry" w:cs="Jingleberry" w:eastAsia="Jingleberry" w:hAnsi="Jingleberry"/>
          <w:sz w:val="32"/>
          <w:szCs w:val="32"/>
        </w:rPr>
      </w:pPr>
      <w:r w:rsidDel="00000000" w:rsidR="00000000" w:rsidRPr="00000000">
        <w:rPr>
          <w:rFonts w:ascii="Jingleberry" w:cs="Jingleberry" w:eastAsia="Jingleberry" w:hAnsi="Jingleberry"/>
          <w:sz w:val="32"/>
          <w:szCs w:val="32"/>
          <w:rtl w:val="0"/>
        </w:rPr>
        <w:t xml:space="preserve">ΑΜΦΙΘΕΑΤΡΟ</w:t>
      </w:r>
    </w:p>
    <w:p w:rsidR="00000000" w:rsidDel="00000000" w:rsidP="00000000" w:rsidRDefault="00000000" w:rsidRPr="00000000" w14:paraId="0000000B">
      <w:pPr>
        <w:spacing w:after="140" w:line="240" w:lineRule="auto"/>
        <w:jc w:val="center"/>
        <w:rPr/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Συντονίζουν η Κατερίνα Γιαχακοπούλου και ο Δημήτρης Μαϊδώνης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rtl w:val="0"/>
        </w:rPr>
        <w:t xml:space="preserve">17:00 Το ΔΙΕΚ Ρεθύμνου Σήμερα και Αύριο, </w:t>
      </w:r>
      <w:r w:rsidDel="00000000" w:rsidR="00000000" w:rsidRPr="00000000">
        <w:rPr>
          <w:rtl w:val="0"/>
        </w:rPr>
        <w:br w:type="textWrapping"/>
        <w:t xml:space="preserve">Ευαγγελία Κακλιδάκη, Διευθύντρια του ΔΙΕΚ Ρεθύμνου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17:10 Πρόγραμμα  Erasmus+ Adult education staff mobility: Climate for Change and Social Inclusion , Βαρκελώνη,  Ισπανία, Ινστιτούτο EELI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Χριστίνα Μπρούμα και Βαγγέλης Βαρδάκης, Εκπαιδευτές του ΔΙΕΚ Ρεθύμνου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17:20 Πρόγραμμα  Erasmus+ Short-term projects for mobility of learners and staff : Επαγγελματική Εκπαίδευση Και Κατάρτιση : Μορφώνοντας Νέες Δεξιότητες Μέσω Των Διεθνικών Αποκλίσεων. Ροή Γραφιστικής Εντύπου και Ηλεκτρονικών Μέσων στο Βελιγράδι, Σερβία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Γιάννης Ανδρουλιδάκης εκπαιδευτής του ΔΙΕΚ Ρεθύμνου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Έφη Λάσκα , διευθύντρια της Mentor Education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17:30  Πρόγραμμα  Erasmus+ Short-term projects for mobility of learners and staff : Επαγγελματική Εκπαίδευση Και Κατάρτιση : Μορφώνοντας Νέες Δεξιότητες Μέσω Των Διεθνικών Αποκλίσεων. Ροή Βοηθών Βρεφονηπιοκόμων στο Βουκουρέστι, Ρουμανία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Αδαμαντία Ζαφειροπούλου και Ελένη Νικολουδάκη,  εκπαιδεύτριες του ΔΙΕΚ Ρεθύμνου</w:t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17:40 Πρόγραμμα  Erasmus+ Small-scale partnerships:  Η Συντήρηση Θρησκευτικής Κληρονομιάς ως Σύγχρονο Πεδίο Επαγγελματικής Εξέλιξης στο Βουκουρέστι, Ρουμανία </w:t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  <w:t xml:space="preserve">Χριστίνα Κουντούρη,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εκπαιδεύτρια του ΔΙΕΚ Ρεθύμνου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17:50 Ημέρα Καριέρας 2023</w:t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  <w:t xml:space="preserve">Κατερίνα Λιουδάκη και  Χαράλαμπος Λαζόπουλος, Εκπαιδευτές του ΔΙΕΚ Ρεθύμνου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18:00 1st International Career Day 2023 και συμμετοχή του ΔΙΕΚ Ρεθύμνου στη Διεθνή Συμμαχία Αδελφών Πόλεων Guangxi για την Επαγγελματική Εκπαίδευση (GISCA-VE)</w:t>
      </w:r>
    </w:p>
    <w:p w:rsidR="00000000" w:rsidDel="00000000" w:rsidP="00000000" w:rsidRDefault="00000000" w:rsidRPr="00000000" w14:paraId="0000001F">
      <w:pPr>
        <w:spacing w:after="140" w:line="240" w:lineRule="auto"/>
        <w:rPr/>
      </w:pPr>
      <w:r w:rsidDel="00000000" w:rsidR="00000000" w:rsidRPr="00000000">
        <w:rPr>
          <w:rtl w:val="0"/>
        </w:rPr>
        <w:t xml:space="preserve">Κατερίνα Γιαχακοπούλου και Δημήτρης Μαϊδώνης, Εκπαιδευτές του ΔΙΕΚ Ρεθύμνου</w:t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18:10 Φυσιολατρικές Πολιτισμικές Διαδρομές Δήμου Ρεθύμνου</w:t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  <w:t xml:space="preserve">Μιχάλης Ζουλάκης, Μάρκος Βαγιωνάκης και Στεφανία Παπαδάκη, απόφοιτοι του ΔΙΕΚ Ρεθύμνου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18:20 Συμμετοχή του ΔΙΕΚ Ρεθύμνου στις εκθέσεις:  History of Revolutions στο Μουσείο του Ηλία Λαλαούνη, 77η Έκθεση Σύγχρονες Δημιουργίες &amp; Εικαστικό τμήμα - Greek Jewelry &amp; Art Show, 76η Διεθνή Έκθεση Κοσμήματος Σύγχρονες Δημιουργίες, ''Mobility for Erasmus Accreditation in the field of Adult Education' ''Kocaeli II Milli Egitim Mudurlugu''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Μαρία Μανωλάκη, εκπαιδεύτρια του ΔΙΕΚ Ρεθύμνου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18:30 Εμπειρίες στις Δομές Ψυχικής Υγείας Ρεθύμνου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Τσιλεδάκη Μαρκέλα,  Κεσίσογλου Γιώργος  καταρτιζόμενοι του ΔΙΕΚ Ρεθύμνου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18:40 Νέες ειδικότητες και εγγραφές για το 2023-2024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Γεωργία Δρουδάκη, στέλεχος του ΔΙΕΚ Ρεθύμνου</w:t>
      </w:r>
    </w:p>
    <w:p w:rsidR="00000000" w:rsidDel="00000000" w:rsidP="00000000" w:rsidRDefault="00000000" w:rsidRPr="00000000" w14:paraId="0000002C">
      <w:pPr>
        <w:spacing w:after="120" w:line="240" w:lineRule="auto"/>
        <w:jc w:val="center"/>
        <w:rPr>
          <w:rFonts w:ascii="Jingleberry" w:cs="Jingleberry" w:eastAsia="Jingleberry" w:hAnsi="Jingleberry"/>
          <w:b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line="240" w:lineRule="auto"/>
        <w:jc w:val="center"/>
        <w:rPr>
          <w:rFonts w:ascii="Jingleberry" w:cs="Jingleberry" w:eastAsia="Jingleberry" w:hAnsi="Jingleberry"/>
          <w:b w:val="1"/>
          <w:sz w:val="32"/>
          <w:szCs w:val="32"/>
        </w:rPr>
      </w:pPr>
      <w:r w:rsidDel="00000000" w:rsidR="00000000" w:rsidRPr="00000000">
        <w:rPr>
          <w:rFonts w:ascii="Jingleberry" w:cs="Jingleberry" w:eastAsia="Jingleberry" w:hAnsi="Jingleberry"/>
          <w:b w:val="1"/>
          <w:sz w:val="32"/>
          <w:szCs w:val="32"/>
          <w:rtl w:val="0"/>
        </w:rPr>
        <w:t xml:space="preserve">Τρίτη 30 Μαΐου 2023  |  17:00</w:t>
      </w:r>
    </w:p>
    <w:p w:rsidR="00000000" w:rsidDel="00000000" w:rsidP="00000000" w:rsidRDefault="00000000" w:rsidRPr="00000000" w14:paraId="0000002E">
      <w:pPr>
        <w:spacing w:after="120" w:line="240" w:lineRule="auto"/>
        <w:jc w:val="center"/>
        <w:rPr>
          <w:rFonts w:ascii="Jingleberry" w:cs="Jingleberry" w:eastAsia="Jingleberry" w:hAnsi="Jingleberry"/>
          <w:sz w:val="32"/>
          <w:szCs w:val="32"/>
        </w:rPr>
      </w:pPr>
      <w:r w:rsidDel="00000000" w:rsidR="00000000" w:rsidRPr="00000000">
        <w:rPr>
          <w:rFonts w:ascii="Jingleberry" w:cs="Jingleberry" w:eastAsia="Jingleberry" w:hAnsi="Jingleberry"/>
          <w:sz w:val="32"/>
          <w:szCs w:val="32"/>
          <w:rtl w:val="0"/>
        </w:rPr>
        <w:t xml:space="preserve">Μπουφέ </w:t>
      </w:r>
    </w:p>
    <w:p w:rsidR="00000000" w:rsidDel="00000000" w:rsidP="00000000" w:rsidRDefault="00000000" w:rsidRPr="00000000" w14:paraId="0000002F">
      <w:pPr>
        <w:pStyle w:val="Heading4"/>
        <w:spacing w:after="0" w:before="140" w:line="240" w:lineRule="auto"/>
        <w:jc w:val="center"/>
        <w:rPr/>
      </w:pPr>
      <w:bookmarkStart w:colFirst="0" w:colLast="0" w:name="_c3jtq1deafc7" w:id="2"/>
      <w:bookmarkEnd w:id="2"/>
      <w:r w:rsidDel="00000000" w:rsidR="00000000" w:rsidRPr="00000000">
        <w:rPr>
          <w:rFonts w:ascii="Jingleberry" w:cs="Jingleberry" w:eastAsia="Jingleberry" w:hAnsi="Jingleberry"/>
          <w:color w:val="000000"/>
          <w:sz w:val="32"/>
          <w:szCs w:val="32"/>
          <w:rtl w:val="0"/>
        </w:rPr>
        <w:t xml:space="preserve">ΠΛΑΤΕΙΑ ΜΙΚΡΑΣΙΑΤΩΝ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Oι ειδικότητες Τεχνικός Μαγειρικής τέχνης, Τεχνικός Αρτοποιίας Ζαχαροπλαστικής, Στέλεχος Μονάδων Φιλοξενίας θα οργανώσουν το catering.</w:t>
      </w:r>
    </w:p>
    <w:p w:rsidR="00000000" w:rsidDel="00000000" w:rsidP="00000000" w:rsidRDefault="00000000" w:rsidRPr="00000000" w14:paraId="00000032">
      <w:pPr>
        <w:spacing w:after="120" w:line="240" w:lineRule="auto"/>
        <w:jc w:val="center"/>
        <w:rPr>
          <w:rFonts w:ascii="Jingleberry" w:cs="Jingleberry" w:eastAsia="Jingleberry" w:hAnsi="Jingleberry"/>
          <w:b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20" w:line="240" w:lineRule="auto"/>
        <w:jc w:val="center"/>
        <w:rPr>
          <w:rFonts w:ascii="Jingleberry" w:cs="Jingleberry" w:eastAsia="Jingleberry" w:hAnsi="Jingleberry"/>
          <w:b w:val="1"/>
          <w:sz w:val="32"/>
          <w:szCs w:val="32"/>
        </w:rPr>
      </w:pPr>
      <w:r w:rsidDel="00000000" w:rsidR="00000000" w:rsidRPr="00000000">
        <w:rPr>
          <w:rFonts w:ascii="Jingleberry" w:cs="Jingleberry" w:eastAsia="Jingleberry" w:hAnsi="Jingleberry"/>
          <w:b w:val="1"/>
          <w:sz w:val="32"/>
          <w:szCs w:val="32"/>
          <w:rtl w:val="0"/>
        </w:rPr>
        <w:t xml:space="preserve">Τρίτη 30 &amp; Τετάρτη 31 Μαΐου 2023 | 17:00 - 21:00</w:t>
      </w:r>
    </w:p>
    <w:p w:rsidR="00000000" w:rsidDel="00000000" w:rsidP="00000000" w:rsidRDefault="00000000" w:rsidRPr="00000000" w14:paraId="00000034">
      <w:pPr>
        <w:spacing w:after="120" w:line="240" w:lineRule="auto"/>
        <w:jc w:val="center"/>
        <w:rPr>
          <w:rFonts w:ascii="Jingleberry" w:cs="Jingleberry" w:eastAsia="Jingleberry" w:hAnsi="Jingleberry"/>
          <w:sz w:val="32"/>
          <w:szCs w:val="32"/>
        </w:rPr>
      </w:pPr>
      <w:r w:rsidDel="00000000" w:rsidR="00000000" w:rsidRPr="00000000">
        <w:rPr>
          <w:rFonts w:ascii="Jingleberry" w:cs="Jingleberry" w:eastAsia="Jingleberry" w:hAnsi="Jingleberry"/>
          <w:sz w:val="32"/>
          <w:szCs w:val="32"/>
          <w:rtl w:val="0"/>
        </w:rPr>
        <w:t xml:space="preserve">ΦΟΥΑΓΙΕ</w:t>
      </w:r>
    </w:p>
    <w:p w:rsidR="00000000" w:rsidDel="00000000" w:rsidP="00000000" w:rsidRDefault="00000000" w:rsidRPr="00000000" w14:paraId="00000035">
      <w:pPr>
        <w:spacing w:after="120" w:line="240" w:lineRule="auto"/>
        <w:jc w:val="center"/>
        <w:rPr>
          <w:rFonts w:ascii="Jingleberry" w:cs="Jingleberry" w:eastAsia="Jingleberry" w:hAnsi="Jingleberry"/>
          <w:sz w:val="32"/>
          <w:szCs w:val="32"/>
        </w:rPr>
      </w:pPr>
      <w:r w:rsidDel="00000000" w:rsidR="00000000" w:rsidRPr="00000000">
        <w:rPr>
          <w:rFonts w:ascii="Jingleberry" w:cs="Jingleberry" w:eastAsia="Jingleberry" w:hAnsi="Jingleberry"/>
          <w:sz w:val="32"/>
          <w:szCs w:val="32"/>
          <w:rtl w:val="0"/>
        </w:rPr>
        <w:t xml:space="preserve">Έκθεση Έργων </w:t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Οι 4 Εποχές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Το τμήμα Τεχνικός Κομμωτικής Τέχνης παρουσιάζει δημιουργίες των καταρτιζόμενων εμπνευσμένες από τις 4 εποχές</w:t>
      </w:r>
    </w:p>
    <w:p w:rsidR="00000000" w:rsidDel="00000000" w:rsidP="00000000" w:rsidRDefault="00000000" w:rsidRPr="00000000" w14:paraId="00000038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Υπεύθυνες εκπαιδεύτριες: Αθηνά Ζαπάντη, Μαρία Νταγάκη, Βαλεντίνα Θωμαδάκη, Ζαχαρένια Πέτρου και Ειρήνη Λαμπάκη</w:t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Κοσμήματα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Έ</w:t>
      </w:r>
      <w:r w:rsidDel="00000000" w:rsidR="00000000" w:rsidRPr="00000000">
        <w:rPr>
          <w:rtl w:val="0"/>
        </w:rPr>
        <w:t xml:space="preserve">ργα του τμήματος  Τεχνικός Χειροποίητου Κοσμήματος και Σχεδιασμού Κοσμήματος που πήραν μέρος στην έκθεση History of revolutions του Μουσείου Ηλία Λαλαούνη και άλλα έργα.</w:t>
      </w:r>
    </w:p>
    <w:p w:rsidR="00000000" w:rsidDel="00000000" w:rsidP="00000000" w:rsidRDefault="00000000" w:rsidRPr="00000000" w14:paraId="0000003C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Υπεύθυνοι εκπαιδευτές: Μαρία Μανωλάκη, Αγγελής Κανακάκης, Πέτρος Σταυρουλάκη.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Εικαστικά της Πρώιμης Εκπαίδευσης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Έργα των καταρτιζόμενων της ειδικότητας Βοηθός Βρεφονηπιοκόμων</w:t>
      </w:r>
    </w:p>
    <w:p w:rsidR="00000000" w:rsidDel="00000000" w:rsidP="00000000" w:rsidRDefault="00000000" w:rsidRPr="00000000" w14:paraId="00000042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Υπεύθυνοι εκπαιδευτές: Ηλέκτρα Σταγάκη, Χριστίνα Μπρούμα, Ζαχαρίας Πολυχρονάκης και Κλεοπάτρα Χριστοφίδη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Φωτογραφίες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Έκθεση της ειδικότητας </w:t>
      </w:r>
      <w:r w:rsidDel="00000000" w:rsidR="00000000" w:rsidRPr="00000000">
        <w:rPr>
          <w:rtl w:val="0"/>
        </w:rPr>
        <w:t xml:space="preserve">Τέχνη Φωτογραφίας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Υπεύθυνοι εκπαιδευτές: Αντωνία Καλλιάνη, Μαρία Τζωρτζάκη, Στέλλα Μανιουδάκη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spacing w:after="0" w:before="0" w:line="240" w:lineRule="auto"/>
        <w:rPr>
          <w:b w:val="1"/>
          <w:color w:val="000000"/>
          <w:sz w:val="22"/>
          <w:szCs w:val="22"/>
        </w:rPr>
      </w:pPr>
      <w:bookmarkStart w:colFirst="0" w:colLast="0" w:name="_pn24tuv7oou" w:id="3"/>
      <w:bookmarkEnd w:id="3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Ψηφιακές Δημιουργίες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‘Εκθεση της ειδικότητας Γραφιστικής Εντύπου και Ηλεκτρονικών Μέσων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Υπεύθυνοι εκπαιδευτές: Κωνσταντίνα Μεταξά, Χριστίνα Μπρούμα, Γιάννης Ανδρουλιδάκης, Αργυρή Αναστασοπούλου, Μαρία Βελονάκη, Ηλέκτρα Σταγάκη</w:t>
      </w:r>
    </w:p>
    <w:p w:rsidR="00000000" w:rsidDel="00000000" w:rsidP="00000000" w:rsidRDefault="00000000" w:rsidRPr="00000000" w14:paraId="0000004B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Διαδραστική παρουσίαση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‘Εκθεση της ειδικότητας Γραφιστικής Εντύπου και Ηλεκτρονικών Μέσων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Υπεύθυνοι εκπαιδευτές: Βεργερακης Παναγιώτης</w:t>
      </w:r>
    </w:p>
    <w:p w:rsidR="00000000" w:rsidDel="00000000" w:rsidP="00000000" w:rsidRDefault="00000000" w:rsidRPr="00000000" w14:paraId="0000004F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keepNext w:val="0"/>
        <w:keepLines w:val="0"/>
        <w:widowControl w:val="0"/>
        <w:spacing w:after="0" w:before="0" w:line="240" w:lineRule="auto"/>
        <w:jc w:val="both"/>
        <w:rPr>
          <w:b w:val="1"/>
          <w:sz w:val="46"/>
          <w:szCs w:val="46"/>
        </w:rPr>
      </w:pPr>
      <w:bookmarkStart w:colFirst="0" w:colLast="0" w:name="_d0yryz956a3i" w:id="4"/>
      <w:bookmarkEnd w:id="4"/>
      <w:r w:rsidDel="00000000" w:rsidR="00000000" w:rsidRPr="00000000">
        <w:rPr>
          <w:b w:val="1"/>
          <w:sz w:val="22"/>
          <w:szCs w:val="22"/>
          <w:rtl w:val="0"/>
        </w:rPr>
        <w:t xml:space="preserve">Cubic - 3D Mapping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‘Εκθεση της ειδικότητας Γραφιστικής Εντύπου και Ηλεκτρονικών Μέσων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Υπεύθυνοι εκπαιδευτές: Βεργερακης Παναγιώτης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20" w:line="240" w:lineRule="auto"/>
        <w:jc w:val="center"/>
        <w:rPr>
          <w:rFonts w:ascii="Jingleberry" w:cs="Jingleberry" w:eastAsia="Jingleberry" w:hAnsi="Jingleberry"/>
          <w:b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jc w:val="center"/>
        <w:rPr>
          <w:rFonts w:ascii="Jingleberry" w:cs="Jingleberry" w:eastAsia="Jingleberry" w:hAnsi="Jingleberry"/>
          <w:sz w:val="32"/>
          <w:szCs w:val="32"/>
        </w:rPr>
      </w:pPr>
      <w:r w:rsidDel="00000000" w:rsidR="00000000" w:rsidRPr="00000000">
        <w:rPr>
          <w:rFonts w:ascii="Jingleberry" w:cs="Jingleberry" w:eastAsia="Jingleberry" w:hAnsi="Jingleberry"/>
          <w:sz w:val="32"/>
          <w:szCs w:val="32"/>
          <w:rtl w:val="0"/>
        </w:rPr>
        <w:t xml:space="preserve">Δράσεις</w:t>
      </w:r>
    </w:p>
    <w:p w:rsidR="00000000" w:rsidDel="00000000" w:rsidP="00000000" w:rsidRDefault="00000000" w:rsidRPr="00000000" w14:paraId="00000055">
      <w:pPr>
        <w:pStyle w:val="Heading3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000000"/>
          <w:sz w:val="22"/>
          <w:szCs w:val="22"/>
        </w:rPr>
      </w:pPr>
      <w:bookmarkStart w:colFirst="0" w:colLast="0" w:name="_lbtcyxu3zk35" w:id="5"/>
      <w:bookmarkEnd w:id="5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Μανικιούρ</w:t>
      </w:r>
    </w:p>
    <w:p w:rsidR="00000000" w:rsidDel="00000000" w:rsidP="00000000" w:rsidRDefault="00000000" w:rsidRPr="00000000" w14:paraId="00000056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  <w:t xml:space="preserve">Από το τμήμα </w:t>
      </w:r>
      <w:r w:rsidDel="00000000" w:rsidR="00000000" w:rsidRPr="00000000">
        <w:rPr>
          <w:rtl w:val="0"/>
        </w:rPr>
        <w:t xml:space="preserve">Τεχνικός Αισθητικός Ποδολογίας - Καλλωπισμού Νυχιών και Ονυχοπλαστικής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b w:val="1"/>
          <w:rtl w:val="0"/>
        </w:rPr>
        <w:t xml:space="preserve">Χτενίσματα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Από το τμήμα Τεχνικός Κομμωτικής Τέχνης </w:t>
      </w:r>
    </w:p>
    <w:p w:rsidR="00000000" w:rsidDel="00000000" w:rsidP="00000000" w:rsidRDefault="00000000" w:rsidRPr="00000000" w14:paraId="0000005A">
      <w:pPr>
        <w:spacing w:after="120" w:line="240" w:lineRule="auto"/>
        <w:jc w:val="center"/>
        <w:rPr>
          <w:rFonts w:ascii="Jingleberry" w:cs="Jingleberry" w:eastAsia="Jingleberry" w:hAnsi="Jingleberry"/>
          <w:b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rHeight w:val="3120.49316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Με τη στήριξη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57375" cy="1480516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3143" l="0" r="0" t="2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805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Συνδιοργάνωση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43163" cy="1474946"/>
                  <wp:effectExtent b="0" l="0" r="0" t="0"/>
                  <wp:docPr id="6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63" cy="14749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120" w:line="240" w:lineRule="auto"/>
        <w:jc w:val="left"/>
        <w:rPr>
          <w:rFonts w:ascii="Jingleberry" w:cs="Jingleberry" w:eastAsia="Jingleberry" w:hAnsi="Jingleberry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Μέγας Χορηγός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82824" cy="1082824"/>
                  <wp:effectExtent b="0" l="0" r="0" t="0"/>
                  <wp:docPr id="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 b="19100" l="18010" r="20967" t="19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24" cy="10828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Φωτογραφείο</w:t>
            </w:r>
            <w:r w:rsidDel="00000000" w:rsidR="00000000" w:rsidRPr="00000000">
              <w:rPr>
                <w:b w:val="1"/>
                <w:rtl w:val="0"/>
              </w:rPr>
              <w:t xml:space="preserve"> </w:t>
              <w:br w:type="textWrapping"/>
              <w:t xml:space="preserve">Μυρσίνη Γαλλιού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Μέγας Χορηγός</w:t>
            </w:r>
          </w:p>
          <w:p w:rsidR="00000000" w:rsidDel="00000000" w:rsidP="00000000" w:rsidRDefault="00000000" w:rsidRPr="00000000" w14:paraId="00000064">
            <w:pPr>
              <w:spacing w:after="12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85925" cy="1036799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367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Φωτογραφείο</w:t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Τόνια Καλλιάνη</w:t>
            </w:r>
          </w:p>
        </w:tc>
      </w:tr>
    </w:tbl>
    <w:p w:rsidR="00000000" w:rsidDel="00000000" w:rsidP="00000000" w:rsidRDefault="00000000" w:rsidRPr="00000000" w14:paraId="00000067">
      <w:pPr>
        <w:spacing w:after="120" w:line="240" w:lineRule="auto"/>
        <w:jc w:val="center"/>
        <w:rPr>
          <w:rFonts w:ascii="Jingleberry" w:cs="Jingleberry" w:eastAsia="Jingleberry" w:hAnsi="Jingleberry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  <w:t xml:space="preserve">Χορηγοί</w:t>
      </w:r>
    </w:p>
    <w:tbl>
      <w:tblPr>
        <w:tblStyle w:val="Table3"/>
        <w:tblW w:w="903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000"/>
        <w:gridCol w:w="3000"/>
        <w:gridCol w:w="3030"/>
        <w:tblGridChange w:id="0">
          <w:tblGrid>
            <w:gridCol w:w="3000"/>
            <w:gridCol w:w="3000"/>
            <w:gridCol w:w="3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16726" cy="909066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 b="20346" l="9500" r="4500" t="24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26" cy="9090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Εστιατόριο </w:t>
            </w:r>
            <w:r w:rsidDel="00000000" w:rsidR="00000000" w:rsidRPr="00000000">
              <w:rPr>
                <w:b w:val="1"/>
                <w:rtl w:val="0"/>
              </w:rPr>
              <w:t xml:space="preserve">Τα Κουκλάκια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00163" cy="600833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17929" l="0" r="0" t="16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6008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Σούπερ Μάρκετ </w:t>
            </w:r>
            <w:r w:rsidDel="00000000" w:rsidR="00000000" w:rsidRPr="00000000">
              <w:rPr>
                <w:b w:val="1"/>
                <w:rtl w:val="0"/>
              </w:rPr>
              <w:t xml:space="preserve">ΣΥΝΚΑ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38250" cy="809153"/>
                  <wp:effectExtent b="0" l="0" r="0" t="0"/>
                  <wp:docPr id="9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6"/>
                          <a:srcRect b="31051" l="33720" r="34053" t="31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091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Σούπερ Μάρκετ </w:t>
            </w:r>
            <w:r w:rsidDel="00000000" w:rsidR="00000000" w:rsidRPr="00000000">
              <w:rPr>
                <w:b w:val="1"/>
                <w:rtl w:val="0"/>
              </w:rPr>
              <w:t xml:space="preserve">Παπαδάκης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62088" cy="462154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88" cy="4621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Μπαχαρικά Ξηροί Καρποί</w:t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Μπαχάρι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52538" cy="1285499"/>
                  <wp:effectExtent b="0" l="0" r="0" t="0"/>
                  <wp:docPr id="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b="-3896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12854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rFonts w:ascii="Jingleberry" w:cs="Jingleberry" w:eastAsia="Jingleberry" w:hAnsi="Jingleberr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  <w:t xml:space="preserve">Ξηροί Καρποί</w:t>
            </w:r>
            <w:r w:rsidDel="00000000" w:rsidR="00000000" w:rsidRPr="00000000">
              <w:rPr>
                <w:b w:val="1"/>
                <w:rtl w:val="0"/>
              </w:rPr>
              <w:t xml:space="preserve"> Χατζάκης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4088" cy="1106896"/>
                  <wp:effectExtent b="0" l="0" r="0" t="0"/>
                  <wp:docPr id="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 b="26369" l="13051" r="13627" t="13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88" cy="11068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rFonts w:ascii="Jingleberry" w:cs="Jingleberry" w:eastAsia="Jingleberry" w:hAnsi="Jingleberr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  <w:t xml:space="preserve">Καλλυντικά </w:t>
            </w:r>
            <w:r w:rsidDel="00000000" w:rsidR="00000000" w:rsidRPr="00000000">
              <w:rPr>
                <w:b w:val="1"/>
                <w:rtl w:val="0"/>
              </w:rPr>
              <w:t xml:space="preserve">Ornela Beauty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771650" cy="1066800"/>
                  <wp:effectExtent b="0" l="0" r="0" t="0"/>
                  <wp:docPr id="1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6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Χαρτικά</w:t>
            </w:r>
            <w:r w:rsidDel="00000000" w:rsidR="00000000" w:rsidRPr="00000000">
              <w:rPr>
                <w:b w:val="1"/>
                <w:rtl w:val="0"/>
              </w:rPr>
              <w:br w:type="textWrapping"/>
              <w:t xml:space="preserve"> Αντώνης Φραγγεδάκης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after="120" w:line="240" w:lineRule="auto"/>
        <w:jc w:val="left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966.3779527559075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  <w:font w:name="Comfortaa">
    <w:embedRegular w:fontKey="{00000000-0000-0000-0000-000000000000}" r:id="rId6" w:subsetted="0"/>
    <w:embedBold w:fontKey="{00000000-0000-0000-0000-000000000000}" r:id="rId7" w:subsetted="0"/>
  </w:font>
  <w:font w:name="Century Gothic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Jingleber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11" Type="http://schemas.openxmlformats.org/officeDocument/2006/relationships/image" Target="media/image9.jp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2.png"/><Relationship Id="rId14" Type="http://schemas.openxmlformats.org/officeDocument/2006/relationships/image" Target="media/image3.jpg"/><Relationship Id="rId17" Type="http://schemas.openxmlformats.org/officeDocument/2006/relationships/image" Target="media/image7.png"/><Relationship Id="rId16" Type="http://schemas.openxmlformats.org/officeDocument/2006/relationships/image" Target="media/image16.jp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image" Target="media/image6.png"/><Relationship Id="rId18" Type="http://schemas.openxmlformats.org/officeDocument/2006/relationships/image" Target="media/image12.png"/><Relationship Id="rId7" Type="http://schemas.openxmlformats.org/officeDocument/2006/relationships/image" Target="media/image11.jp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1" Type="http://schemas.openxmlformats.org/officeDocument/2006/relationships/font" Target="fonts/CenturyGothic-boldItalic.ttf"/><Relationship Id="rId10" Type="http://schemas.openxmlformats.org/officeDocument/2006/relationships/font" Target="fonts/CenturyGothic-italic.ttf"/><Relationship Id="rId9" Type="http://schemas.openxmlformats.org/officeDocument/2006/relationships/font" Target="fonts/CenturyGothic-bold.ttf"/><Relationship Id="rId5" Type="http://schemas.openxmlformats.org/officeDocument/2006/relationships/font" Target="fonts/ArialBlack-regular.ttf"/><Relationship Id="rId6" Type="http://schemas.openxmlformats.org/officeDocument/2006/relationships/font" Target="fonts/Comfortaa-regular.ttf"/><Relationship Id="rId7" Type="http://schemas.openxmlformats.org/officeDocument/2006/relationships/font" Target="fonts/Comfortaa-bold.ttf"/><Relationship Id="rId8" Type="http://schemas.openxmlformats.org/officeDocument/2006/relationships/font" Target="fonts/CenturyGothic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