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2045"/>
        <w:gridCol w:w="5454"/>
      </w:tblGrid>
      <w:tr w:rsidR="00655728" w:rsidRPr="004D1B4C" w14:paraId="5B4166A0" w14:textId="77777777" w:rsidTr="006C74D1">
        <w:trPr>
          <w:trHeight w:val="1445"/>
          <w:jc w:val="center"/>
        </w:trPr>
        <w:tc>
          <w:tcPr>
            <w:tcW w:w="2045" w:type="dxa"/>
          </w:tcPr>
          <w:p w14:paraId="75C301B1" w14:textId="77777777" w:rsidR="00655728" w:rsidRDefault="00655728" w:rsidP="006C74D1">
            <w:pPr>
              <w:tabs>
                <w:tab w:val="left" w:pos="1835"/>
              </w:tabs>
              <w:ind w:right="-346"/>
              <w:rPr>
                <w:sz w:val="28"/>
                <w:lang w:eastAsia="ar-SA"/>
              </w:rPr>
            </w:pPr>
            <w:r>
              <w:rPr>
                <w:noProof/>
                <w:lang w:eastAsia="el-GR"/>
              </w:rPr>
              <w:drawing>
                <wp:anchor distT="0" distB="0" distL="114300" distR="114300" simplePos="0" relativeHeight="251659264" behindDoc="0" locked="0" layoutInCell="1" allowOverlap="1" wp14:anchorId="770ADD04" wp14:editId="76CDDAEF">
                  <wp:simplePos x="0" y="0"/>
                  <wp:positionH relativeFrom="column">
                    <wp:posOffset>542290</wp:posOffset>
                  </wp:positionH>
                  <wp:positionV relativeFrom="paragraph">
                    <wp:posOffset>60960</wp:posOffset>
                  </wp:positionV>
                  <wp:extent cx="1057275" cy="790575"/>
                  <wp:effectExtent l="19050" t="0" r="9525"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1057275" cy="790575"/>
                          </a:xfrm>
                          <a:prstGeom prst="rect">
                            <a:avLst/>
                          </a:prstGeom>
                          <a:solidFill>
                            <a:srgbClr val="FFFFFF"/>
                          </a:solidFill>
                          <a:ln w="9525">
                            <a:noFill/>
                            <a:miter lim="800000"/>
                            <a:headEnd/>
                            <a:tailEnd/>
                          </a:ln>
                        </pic:spPr>
                      </pic:pic>
                    </a:graphicData>
                  </a:graphic>
                </wp:anchor>
              </w:drawing>
            </w:r>
          </w:p>
        </w:tc>
        <w:tc>
          <w:tcPr>
            <w:tcW w:w="5454" w:type="dxa"/>
          </w:tcPr>
          <w:p w14:paraId="5524E873" w14:textId="77777777" w:rsidR="00655728" w:rsidRPr="005D6597" w:rsidRDefault="00655728" w:rsidP="006C74D1">
            <w:pPr>
              <w:tabs>
                <w:tab w:val="left" w:pos="1835"/>
              </w:tabs>
              <w:spacing w:after="0" w:line="240" w:lineRule="auto"/>
              <w:ind w:right="-18"/>
              <w:rPr>
                <w:b/>
                <w:lang w:eastAsia="ar-SA"/>
              </w:rPr>
            </w:pPr>
            <w:r w:rsidRPr="005D6597">
              <w:rPr>
                <w:b/>
                <w:lang w:eastAsia="ar-SA"/>
              </w:rPr>
              <w:t xml:space="preserve">               </w:t>
            </w:r>
          </w:p>
          <w:p w14:paraId="03F65514" w14:textId="77777777" w:rsidR="00655728" w:rsidRPr="00844A27" w:rsidRDefault="00655728" w:rsidP="006C74D1">
            <w:pPr>
              <w:tabs>
                <w:tab w:val="left" w:pos="1835"/>
              </w:tabs>
              <w:spacing w:after="0" w:line="240" w:lineRule="auto"/>
              <w:ind w:right="-18"/>
              <w:rPr>
                <w:rFonts w:ascii="Times New Roman" w:hAnsi="Times New Roman"/>
                <w:b/>
                <w:sz w:val="26"/>
                <w:szCs w:val="26"/>
                <w:lang w:eastAsia="ar-SA"/>
              </w:rPr>
            </w:pPr>
            <w:r w:rsidRPr="005D6597">
              <w:rPr>
                <w:b/>
                <w:lang w:eastAsia="ar-SA"/>
              </w:rPr>
              <w:t xml:space="preserve">         </w:t>
            </w:r>
            <w:r>
              <w:rPr>
                <w:rFonts w:ascii="Times New Roman" w:hAnsi="Times New Roman"/>
                <w:b/>
                <w:sz w:val="26"/>
                <w:szCs w:val="26"/>
                <w:lang w:eastAsia="ar-SA"/>
              </w:rPr>
              <w:t>ΤΟΜΕΑΚΗ ΕΠΙΤΡΟΠΗ</w:t>
            </w:r>
            <w:r w:rsidRPr="005D6597">
              <w:rPr>
                <w:rFonts w:ascii="Times New Roman" w:hAnsi="Times New Roman"/>
                <w:b/>
                <w:sz w:val="26"/>
                <w:szCs w:val="26"/>
                <w:lang w:eastAsia="ar-SA"/>
              </w:rPr>
              <w:t xml:space="preserve"> </w:t>
            </w:r>
            <w:r w:rsidRPr="00844A27">
              <w:rPr>
                <w:rFonts w:ascii="Times New Roman" w:hAnsi="Times New Roman"/>
                <w:b/>
                <w:sz w:val="26"/>
                <w:szCs w:val="26"/>
                <w:lang w:eastAsia="ar-SA"/>
              </w:rPr>
              <w:t>ΗΡΑΚΛΕΙΟΥ</w:t>
            </w:r>
          </w:p>
          <w:p w14:paraId="1C2A96D1" w14:textId="77777777" w:rsidR="00655728" w:rsidRPr="00844A27" w:rsidRDefault="00655728" w:rsidP="006C74D1">
            <w:pPr>
              <w:tabs>
                <w:tab w:val="left" w:pos="1835"/>
              </w:tabs>
              <w:spacing w:after="0" w:line="240" w:lineRule="auto"/>
              <w:ind w:right="-18" w:hanging="18"/>
              <w:jc w:val="center"/>
              <w:rPr>
                <w:rFonts w:ascii="Times New Roman" w:hAnsi="Times New Roman"/>
                <w:sz w:val="26"/>
                <w:szCs w:val="26"/>
                <w:lang w:eastAsia="ar-SA"/>
              </w:rPr>
            </w:pPr>
            <w:r w:rsidRPr="00844A27">
              <w:rPr>
                <w:rFonts w:ascii="Times New Roman" w:hAnsi="Times New Roman"/>
                <w:sz w:val="26"/>
                <w:szCs w:val="26"/>
                <w:lang w:eastAsia="ar-SA"/>
              </w:rPr>
              <w:t>οδός 1821, αρ. 39</w:t>
            </w:r>
          </w:p>
          <w:p w14:paraId="28E88C65" w14:textId="77777777" w:rsidR="00655728" w:rsidRPr="00844A27" w:rsidRDefault="00655728" w:rsidP="006C74D1">
            <w:pPr>
              <w:tabs>
                <w:tab w:val="left" w:pos="1835"/>
              </w:tabs>
              <w:spacing w:after="0" w:line="240" w:lineRule="auto"/>
              <w:ind w:right="-18" w:hanging="18"/>
              <w:jc w:val="center"/>
              <w:rPr>
                <w:rFonts w:ascii="Times New Roman" w:hAnsi="Times New Roman"/>
                <w:sz w:val="26"/>
                <w:szCs w:val="26"/>
                <w:lang w:val="de-DE" w:eastAsia="ar-SA"/>
              </w:rPr>
            </w:pPr>
            <w:r w:rsidRPr="00844A27">
              <w:rPr>
                <w:rFonts w:ascii="Times New Roman" w:hAnsi="Times New Roman"/>
                <w:sz w:val="26"/>
                <w:szCs w:val="26"/>
                <w:lang w:eastAsia="ar-SA"/>
              </w:rPr>
              <w:t>τηλ</w:t>
            </w:r>
            <w:r w:rsidRPr="00844A27">
              <w:rPr>
                <w:rFonts w:ascii="Times New Roman" w:hAnsi="Times New Roman"/>
                <w:sz w:val="26"/>
                <w:szCs w:val="26"/>
                <w:lang w:val="en-US" w:eastAsia="ar-SA"/>
              </w:rPr>
              <w:t xml:space="preserve">.:2810-223667, </w:t>
            </w:r>
            <w:r w:rsidRPr="00844A27">
              <w:rPr>
                <w:rFonts w:ascii="Times New Roman" w:hAnsi="Times New Roman"/>
                <w:sz w:val="26"/>
                <w:szCs w:val="26"/>
                <w:lang w:val="en-GB" w:eastAsia="ar-SA"/>
              </w:rPr>
              <w:t>fax</w:t>
            </w:r>
            <w:r w:rsidRPr="00844A27">
              <w:rPr>
                <w:rFonts w:ascii="Times New Roman" w:hAnsi="Times New Roman"/>
                <w:sz w:val="26"/>
                <w:szCs w:val="26"/>
                <w:lang w:val="en-US" w:eastAsia="ar-SA"/>
              </w:rPr>
              <w:t>: 2810-342328</w:t>
            </w:r>
          </w:p>
          <w:p w14:paraId="7C5EC891" w14:textId="77777777" w:rsidR="00655728" w:rsidRPr="00922452" w:rsidRDefault="00655728" w:rsidP="006C74D1">
            <w:pPr>
              <w:tabs>
                <w:tab w:val="left" w:pos="1835"/>
              </w:tabs>
              <w:spacing w:after="0" w:line="240" w:lineRule="auto"/>
              <w:ind w:right="-18" w:hanging="18"/>
              <w:jc w:val="center"/>
              <w:rPr>
                <w:lang w:val="en-GB"/>
              </w:rPr>
            </w:pPr>
            <w:r w:rsidRPr="00844A27">
              <w:rPr>
                <w:rFonts w:ascii="Times New Roman" w:hAnsi="Times New Roman"/>
                <w:sz w:val="26"/>
                <w:szCs w:val="26"/>
                <w:lang w:val="de-DE" w:eastAsia="ar-SA"/>
              </w:rPr>
              <w:t xml:space="preserve">e-mail: </w:t>
            </w:r>
            <w:hyperlink r:id="rId8" w:history="1">
              <w:r w:rsidRPr="00844A27">
                <w:rPr>
                  <w:rStyle w:val="-"/>
                  <w:rFonts w:ascii="Times New Roman" w:hAnsi="Times New Roman"/>
                  <w:sz w:val="26"/>
                  <w:szCs w:val="26"/>
                  <w:lang w:val="en-GB" w:eastAsia="ar-SA"/>
                </w:rPr>
                <w:t>kke.heraklion@gmail.com</w:t>
              </w:r>
            </w:hyperlink>
          </w:p>
        </w:tc>
      </w:tr>
    </w:tbl>
    <w:p w14:paraId="286C2CB6" w14:textId="77777777" w:rsidR="00995806" w:rsidRPr="00655728" w:rsidRDefault="00995806" w:rsidP="006F2546">
      <w:pPr>
        <w:spacing w:after="120" w:line="240" w:lineRule="auto"/>
        <w:jc w:val="center"/>
        <w:rPr>
          <w:rFonts w:ascii="Verdana" w:hAnsi="Verdana"/>
          <w:b/>
          <w:bCs/>
          <w:color w:val="000000"/>
          <w:u w:val="single"/>
          <w:lang w:val="en-US"/>
        </w:rPr>
      </w:pPr>
    </w:p>
    <w:p w14:paraId="7163D11A" w14:textId="1D43A581" w:rsidR="00746C32" w:rsidRDefault="00746C32" w:rsidP="00746C32">
      <w:pPr>
        <w:spacing w:after="120" w:line="240" w:lineRule="auto"/>
        <w:jc w:val="center"/>
        <w:rPr>
          <w:rFonts w:ascii="Verdana" w:hAnsi="Verdana" w:cs="Arial"/>
          <w:b/>
          <w:shd w:val="clear" w:color="auto" w:fill="FFFFFF"/>
        </w:rPr>
      </w:pPr>
      <w:r>
        <w:rPr>
          <w:rFonts w:ascii="Verdana" w:hAnsi="Verdana" w:cs="Arial"/>
          <w:b/>
          <w:shd w:val="clear" w:color="auto" w:fill="FFFFFF"/>
        </w:rPr>
        <w:t xml:space="preserve">ΔΗΛΩΣΗ ΤΟΥ ΣΥΝΤΥΧΑΚΗ ΜΑΝΩΛΗ ΓΙΑ ΤΗΝ ΠΡΟΣΚΛΗΣΗ </w:t>
      </w:r>
      <w:r w:rsidR="0009719D">
        <w:rPr>
          <w:rFonts w:ascii="Verdana" w:hAnsi="Verdana" w:cs="Arial"/>
          <w:b/>
          <w:shd w:val="clear" w:color="auto" w:fill="FFFFFF"/>
        </w:rPr>
        <w:t xml:space="preserve">ΤΟΥ ΥΠΟΥΡΓΟΥ ΜΕΤΑΝΑΣΤΕΥΣΗΣ ΚΑΙ ΑΣΥΛΟΥ ΣΕ ΣΥΝΑΝΤΗΣΗ ΜΕ ΤΟΥΣ ΒΟΥΛΕΥΤΕΣ </w:t>
      </w:r>
      <w:r w:rsidR="006B0195">
        <w:rPr>
          <w:rFonts w:ascii="Verdana" w:hAnsi="Verdana" w:cs="Arial"/>
          <w:b/>
          <w:shd w:val="clear" w:color="auto" w:fill="FFFFFF"/>
        </w:rPr>
        <w:t>ΗΡΑΚΛΕΙΟΥ</w:t>
      </w:r>
    </w:p>
    <w:p w14:paraId="1D59C636" w14:textId="77777777" w:rsidR="00746C32" w:rsidRPr="00AC2E38" w:rsidRDefault="00746C32" w:rsidP="00746C32">
      <w:pPr>
        <w:spacing w:after="120" w:line="240" w:lineRule="auto"/>
        <w:jc w:val="center"/>
        <w:rPr>
          <w:rFonts w:ascii="Verdana" w:hAnsi="Verdana" w:cs="Arial"/>
          <w:b/>
          <w:shd w:val="clear" w:color="auto" w:fill="FFFFFF"/>
        </w:rPr>
      </w:pPr>
    </w:p>
    <w:p w14:paraId="57BE0B08" w14:textId="59DA31E1" w:rsidR="00280E5A" w:rsidRDefault="00280E5A" w:rsidP="00746C32">
      <w:pPr>
        <w:spacing w:after="120" w:line="240" w:lineRule="auto"/>
        <w:jc w:val="both"/>
        <w:rPr>
          <w:rFonts w:ascii="Verdana" w:hAnsi="Verdana" w:cs="Arial"/>
          <w:shd w:val="clear" w:color="auto" w:fill="FFFFFF"/>
        </w:rPr>
      </w:pPr>
      <w:r>
        <w:rPr>
          <w:rFonts w:ascii="Verdana" w:hAnsi="Verdana" w:cs="Arial"/>
          <w:shd w:val="clear" w:color="auto" w:fill="FFFFFF"/>
        </w:rPr>
        <w:t xml:space="preserve">Ο Μανώλης Συντυχάκης, Βουλευτής Ηρακλείου του ΚΚΕ, έκανε την ακόλουθη δήλωση με αφορμή την πρόσκληση του Υπουργού Μετανάστευσης και Ασύλου για συνάντηση με τους </w:t>
      </w:r>
      <w:r w:rsidR="00607CDB" w:rsidRPr="00C50C2C">
        <w:rPr>
          <w:rFonts w:ascii="Verdana" w:hAnsi="Verdana" w:cs="Arial"/>
          <w:shd w:val="clear" w:color="auto" w:fill="FFFFFF"/>
        </w:rPr>
        <w:t>Βουλευτές</w:t>
      </w:r>
      <w:r w:rsidRPr="00C50C2C">
        <w:rPr>
          <w:rFonts w:ascii="Verdana" w:hAnsi="Verdana" w:cs="Arial"/>
          <w:shd w:val="clear" w:color="auto" w:fill="FFFFFF"/>
        </w:rPr>
        <w:t xml:space="preserve"> </w:t>
      </w:r>
      <w:r>
        <w:rPr>
          <w:rFonts w:ascii="Verdana" w:hAnsi="Verdana" w:cs="Arial"/>
          <w:shd w:val="clear" w:color="auto" w:fill="FFFFFF"/>
        </w:rPr>
        <w:t>Ηρακλείου</w:t>
      </w:r>
      <w:r w:rsidR="00607CDB">
        <w:rPr>
          <w:rFonts w:ascii="Verdana" w:hAnsi="Verdana" w:cs="Arial"/>
          <w:shd w:val="clear" w:color="auto" w:fill="FFFFFF"/>
        </w:rPr>
        <w:t xml:space="preserve">, </w:t>
      </w:r>
      <w:r w:rsidR="00607CDB" w:rsidRPr="00607CDB">
        <w:rPr>
          <w:rFonts w:ascii="Verdana" w:hAnsi="Verdana" w:cs="Arial"/>
          <w:shd w:val="clear" w:color="auto" w:fill="FFFFFF"/>
        </w:rPr>
        <w:t>αναφορικά με τους κυβερνητικούς σχεδιασμούς για τη δημιουργία δομής μεταναστών στην περιοχή των Μαλάδων</w:t>
      </w:r>
      <w:r>
        <w:rPr>
          <w:rFonts w:ascii="Verdana" w:hAnsi="Verdana" w:cs="Arial"/>
          <w:shd w:val="clear" w:color="auto" w:fill="FFFFFF"/>
        </w:rPr>
        <w:t xml:space="preserve">: </w:t>
      </w:r>
    </w:p>
    <w:p w14:paraId="1815D186" w14:textId="0BD3786E" w:rsidR="00746C32" w:rsidRPr="00280E5A" w:rsidRDefault="00280E5A" w:rsidP="00746C32">
      <w:pPr>
        <w:spacing w:after="120" w:line="240" w:lineRule="auto"/>
        <w:jc w:val="both"/>
        <w:rPr>
          <w:rFonts w:ascii="Verdana" w:hAnsi="Verdana" w:cs="Arial"/>
          <w:i/>
          <w:iCs/>
          <w:shd w:val="clear" w:color="auto" w:fill="FFFFFF"/>
        </w:rPr>
      </w:pPr>
      <w:r w:rsidRPr="00280E5A">
        <w:rPr>
          <w:rFonts w:ascii="Verdana" w:hAnsi="Verdana" w:cs="Arial"/>
          <w:i/>
          <w:iCs/>
          <w:shd w:val="clear" w:color="auto" w:fill="FFFFFF"/>
        </w:rPr>
        <w:t>«</w:t>
      </w:r>
      <w:r w:rsidR="00746C32" w:rsidRPr="00280E5A">
        <w:rPr>
          <w:rFonts w:ascii="Verdana" w:hAnsi="Verdana" w:cs="Arial"/>
          <w:i/>
          <w:iCs/>
          <w:shd w:val="clear" w:color="auto" w:fill="FFFFFF"/>
        </w:rPr>
        <w:t xml:space="preserve">Δεν θα παραστώ σήμερα στη συνάντηση με τον Υπουργό. </w:t>
      </w:r>
      <w:r w:rsidR="00F96282" w:rsidRPr="00280E5A">
        <w:rPr>
          <w:rFonts w:ascii="Verdana" w:hAnsi="Verdana" w:cs="Arial"/>
          <w:i/>
          <w:iCs/>
          <w:shd w:val="clear" w:color="auto" w:fill="FFFFFF"/>
        </w:rPr>
        <w:t xml:space="preserve">Το ΚΚΕ έχει εντελώς διαφορετική </w:t>
      </w:r>
      <w:r w:rsidR="00C50C2C">
        <w:rPr>
          <w:rFonts w:ascii="Verdana" w:hAnsi="Verdana" w:cs="Arial"/>
          <w:i/>
          <w:iCs/>
          <w:shd w:val="clear" w:color="auto" w:fill="FFFFFF"/>
        </w:rPr>
        <w:t>άποψη</w:t>
      </w:r>
      <w:r w:rsidR="00F96282" w:rsidRPr="00280E5A">
        <w:rPr>
          <w:rFonts w:ascii="Verdana" w:hAnsi="Verdana" w:cs="Arial"/>
          <w:i/>
          <w:iCs/>
          <w:shd w:val="clear" w:color="auto" w:fill="FFFFFF"/>
        </w:rPr>
        <w:t xml:space="preserve"> για το Προσφυγικό - Μεταναστευτικό και ως εκ τούτου και για το ζήτημα των δομών.</w:t>
      </w:r>
      <w:r w:rsidR="00F96282">
        <w:rPr>
          <w:rFonts w:ascii="Verdana" w:hAnsi="Verdana" w:cs="Arial"/>
          <w:i/>
          <w:iCs/>
          <w:shd w:val="clear" w:color="auto" w:fill="FFFFFF"/>
        </w:rPr>
        <w:t xml:space="preserve"> Εξάλλου η</w:t>
      </w:r>
      <w:r w:rsidR="00746C32" w:rsidRPr="00280E5A">
        <w:rPr>
          <w:rFonts w:ascii="Verdana" w:hAnsi="Verdana" w:cs="Arial"/>
          <w:i/>
          <w:iCs/>
          <w:shd w:val="clear" w:color="auto" w:fill="FFFFFF"/>
        </w:rPr>
        <w:t xml:space="preserve"> συνάντηση που προτείνει </w:t>
      </w:r>
      <w:r w:rsidR="00F96282">
        <w:rPr>
          <w:rFonts w:ascii="Verdana" w:hAnsi="Verdana" w:cs="Arial"/>
          <w:i/>
          <w:iCs/>
          <w:shd w:val="clear" w:color="auto" w:fill="FFFFFF"/>
        </w:rPr>
        <w:t>ο Υπουργός να γίνει</w:t>
      </w:r>
      <w:r w:rsidR="00746C32" w:rsidRPr="00280E5A">
        <w:rPr>
          <w:rFonts w:ascii="Verdana" w:hAnsi="Verdana" w:cs="Arial"/>
          <w:i/>
          <w:iCs/>
          <w:shd w:val="clear" w:color="auto" w:fill="FFFFFF"/>
        </w:rPr>
        <w:t xml:space="preserve"> κατόπιν εορτής και αφού έχουν ήδη παρθεί οι αποφάσεις. Απλώς αναζητάει την στήριξη και την συγκατάθεση βουλευτών στην επιλογή της κυβέρνησης </w:t>
      </w:r>
      <w:r>
        <w:rPr>
          <w:rFonts w:ascii="Verdana" w:hAnsi="Verdana" w:cs="Arial"/>
          <w:i/>
          <w:iCs/>
          <w:shd w:val="clear" w:color="auto" w:fill="FFFFFF"/>
        </w:rPr>
        <w:t xml:space="preserve">εκ των υστέρων </w:t>
      </w:r>
      <w:r w:rsidR="00746C32" w:rsidRPr="00280E5A">
        <w:rPr>
          <w:rFonts w:ascii="Verdana" w:hAnsi="Verdana" w:cs="Arial"/>
          <w:i/>
          <w:iCs/>
          <w:shd w:val="clear" w:color="auto" w:fill="FFFFFF"/>
        </w:rPr>
        <w:t xml:space="preserve">και αφού υπάρχει γενικευμένη αντίθεση από κατοίκους και φορείς. </w:t>
      </w:r>
    </w:p>
    <w:p w14:paraId="471C7113" w14:textId="1CDD22A1" w:rsidR="00746C32" w:rsidRPr="00280E5A" w:rsidRDefault="00746C32" w:rsidP="00746C32">
      <w:pPr>
        <w:spacing w:after="120" w:line="240" w:lineRule="auto"/>
        <w:jc w:val="both"/>
        <w:rPr>
          <w:rFonts w:ascii="Verdana" w:hAnsi="Verdana"/>
          <w:i/>
          <w:iCs/>
          <w:shd w:val="clear" w:color="auto" w:fill="FFFFFF"/>
        </w:rPr>
      </w:pPr>
      <w:r w:rsidRPr="00280E5A">
        <w:rPr>
          <w:rFonts w:ascii="Verdana" w:hAnsi="Verdana"/>
          <w:i/>
          <w:iCs/>
          <w:shd w:val="clear" w:color="auto" w:fill="FFFFFF"/>
        </w:rPr>
        <w:t xml:space="preserve">Τη λύση των κλειστών δομών στην Κρήτη, όπως εκείνης που απεργάζεται στην περιοχή των Μαλάδων Ηρακλείου, επιχειρεί να την επιβάλλει με διάφορα τεχνάσματα. Μέχρι τώρα, με τη μέθοδο της ντε φάκτο επιβολής της δομής, την με </w:t>
      </w:r>
      <w:r w:rsidRPr="00280E5A">
        <w:rPr>
          <w:rFonts w:ascii="Verdana" w:hAnsi="Verdana" w:cs="Arial"/>
          <w:b/>
          <w:i/>
          <w:iCs/>
          <w:shd w:val="clear" w:color="auto" w:fill="FFFFFF"/>
        </w:rPr>
        <w:t> </w:t>
      </w:r>
      <w:r w:rsidRPr="00280E5A">
        <w:rPr>
          <w:rStyle w:val="a6"/>
          <w:rFonts w:ascii="Verdana" w:hAnsi="Verdana" w:cs="Arial"/>
          <w:b w:val="0"/>
          <w:i/>
          <w:iCs/>
          <w:shd w:val="clear" w:color="auto" w:fill="FFFFFF"/>
        </w:rPr>
        <w:t>ινκόγκνιτο παρουσία κλιμακίου</w:t>
      </w:r>
      <w:r w:rsidRPr="00280E5A">
        <w:rPr>
          <w:rFonts w:ascii="Verdana" w:hAnsi="Verdana" w:cs="Arial"/>
          <w:i/>
          <w:iCs/>
          <w:shd w:val="clear" w:color="auto" w:fill="FFFFFF"/>
        </w:rPr>
        <w:t xml:space="preserve"> του υπουργείου Μετανάστευσης στο κτήριο της Ένωσης Ηρακλείου,</w:t>
      </w:r>
      <w:r w:rsidRPr="00280E5A">
        <w:rPr>
          <w:rFonts w:ascii="Verdana" w:hAnsi="Verdana"/>
          <w:i/>
          <w:iCs/>
          <w:shd w:val="clear" w:color="auto" w:fill="FFFFFF"/>
        </w:rPr>
        <w:t xml:space="preserve"> χωρίς ενημέρωση των κατοίκων και των φορέων της περιοχής. Μόλις αντιλήφθηκε τις έντονες αντιδράσεις κατοίκων και φορέων της περιοχής έβαλε σε εφαρμογή το σχέδιο ενός ψευδεπίγραφου διαλόγου, μέσω τηλεδιάσκεψης, για να  τους παγιδεύσει και να τους ρίξει στάχτη στα μάτια. Αποτελεί ομολογία ότι η κυβέρνηση επιχειρεί να στήσει, σε σταθερή και μακροχρόνια βάση, στρατόπεδο συγκέντρωσης τύπου Μόριας, με διαιώνιση των εικόνων ντροπής. </w:t>
      </w:r>
    </w:p>
    <w:p w14:paraId="675B5595" w14:textId="77777777" w:rsidR="00746C32" w:rsidRPr="00280E5A" w:rsidRDefault="00746C32" w:rsidP="00746C32">
      <w:pPr>
        <w:spacing w:after="120" w:line="240" w:lineRule="auto"/>
        <w:jc w:val="both"/>
        <w:rPr>
          <w:rFonts w:ascii="Verdana" w:hAnsi="Verdana"/>
          <w:i/>
          <w:iCs/>
          <w:shd w:val="clear" w:color="auto" w:fill="FFFFFF"/>
        </w:rPr>
      </w:pPr>
      <w:r w:rsidRPr="00280E5A">
        <w:rPr>
          <w:rFonts w:ascii="Verdana" w:hAnsi="Verdana"/>
          <w:i/>
          <w:iCs/>
          <w:shd w:val="clear" w:color="auto" w:fill="FFFFFF"/>
        </w:rPr>
        <w:t xml:space="preserve">Το ΚΚΕ είναι κάθετα αντίθετο στην εγκατάσταση τέτοιων δομών, κατά συνέπεια και εκείνης που απεργάζεται η κυβέρνηση για τις Μαλάδες, για τους εξής λόγους. </w:t>
      </w:r>
    </w:p>
    <w:p w14:paraId="323A4DF2" w14:textId="77777777" w:rsidR="00746C32" w:rsidRPr="00280E5A" w:rsidRDefault="00746C32" w:rsidP="00746C32">
      <w:pPr>
        <w:spacing w:after="120" w:line="240" w:lineRule="auto"/>
        <w:jc w:val="both"/>
        <w:rPr>
          <w:rFonts w:ascii="Verdana" w:hAnsi="Verdana"/>
          <w:i/>
          <w:iCs/>
          <w:shd w:val="clear" w:color="auto" w:fill="FFFFFF"/>
        </w:rPr>
      </w:pPr>
      <w:r w:rsidRPr="00280E5A">
        <w:rPr>
          <w:rFonts w:ascii="Verdana" w:hAnsi="Verdana"/>
          <w:i/>
          <w:iCs/>
          <w:shd w:val="clear" w:color="auto" w:fill="FFFFFF"/>
        </w:rPr>
        <w:t>Διότι :</w:t>
      </w:r>
    </w:p>
    <w:p w14:paraId="2F850E9D" w14:textId="06F0FF4D" w:rsidR="00746C32" w:rsidRPr="00280E5A" w:rsidRDefault="00F96282" w:rsidP="00F96282">
      <w:pPr>
        <w:spacing w:after="120" w:line="240" w:lineRule="auto"/>
        <w:jc w:val="both"/>
        <w:rPr>
          <w:rFonts w:ascii="Verdana" w:hAnsi="Verdana"/>
          <w:i/>
          <w:iCs/>
          <w:shd w:val="clear" w:color="auto" w:fill="FFFFFF"/>
        </w:rPr>
      </w:pPr>
      <w:r>
        <w:rPr>
          <w:rFonts w:ascii="Verdana" w:hAnsi="Verdana"/>
          <w:i/>
          <w:iCs/>
          <w:shd w:val="clear" w:color="auto" w:fill="FFFFFF"/>
        </w:rPr>
        <w:t>Πρώτον, π</w:t>
      </w:r>
      <w:r w:rsidR="00746C32" w:rsidRPr="00280E5A">
        <w:rPr>
          <w:rFonts w:ascii="Verdana" w:hAnsi="Verdana"/>
          <w:i/>
          <w:iCs/>
          <w:shd w:val="clear" w:color="auto" w:fill="FFFFFF"/>
        </w:rPr>
        <w:t>ρόκειται για κέντρο κράτησης, δηλαδή κλειστή δομή – φυλακή στη βάση του τρίπτυχου σύλληψη – φυλάκιση – επαναπροώθηση και παράδοση στις αρχές των χωρών τους που σημαίνει θάνατο, εκτελέσεις, κ.λ.π.</w:t>
      </w:r>
    </w:p>
    <w:p w14:paraId="55E16CAF" w14:textId="16C61355" w:rsidR="00746C32" w:rsidRPr="00280E5A" w:rsidRDefault="00F96282" w:rsidP="00F96282">
      <w:pPr>
        <w:spacing w:after="120" w:line="240" w:lineRule="auto"/>
        <w:jc w:val="both"/>
        <w:rPr>
          <w:rFonts w:ascii="Verdana" w:hAnsi="Verdana"/>
          <w:i/>
          <w:iCs/>
          <w:shd w:val="clear" w:color="auto" w:fill="FFFFFF"/>
        </w:rPr>
      </w:pPr>
      <w:r>
        <w:rPr>
          <w:rFonts w:ascii="Verdana" w:hAnsi="Verdana" w:cs="Arial"/>
          <w:i/>
          <w:iCs/>
          <w:shd w:val="clear" w:color="auto" w:fill="FFFFFF"/>
        </w:rPr>
        <w:t>Δεύτερον, δ</w:t>
      </w:r>
      <w:r w:rsidR="00746C32" w:rsidRPr="00280E5A">
        <w:rPr>
          <w:rFonts w:ascii="Verdana" w:hAnsi="Verdana" w:cs="Arial"/>
          <w:i/>
          <w:iCs/>
          <w:shd w:val="clear" w:color="auto" w:fill="FFFFFF"/>
        </w:rPr>
        <w:t xml:space="preserve">εν πληροί βασικές προϋποθέσεις για τη λειτουργία μιας τέτοιας εγκατάστασης. </w:t>
      </w:r>
      <w:r w:rsidR="00746C32" w:rsidRPr="00280E5A">
        <w:rPr>
          <w:rFonts w:ascii="Verdana" w:hAnsi="Verdana"/>
          <w:i/>
          <w:iCs/>
          <w:shd w:val="clear" w:color="auto" w:fill="FFFFFF"/>
        </w:rPr>
        <w:t xml:space="preserve">Χωροθετείται εντός αστικού ιστού, σε </w:t>
      </w:r>
      <w:r w:rsidR="00746C32" w:rsidRPr="00280E5A">
        <w:rPr>
          <w:rFonts w:ascii="Verdana" w:hAnsi="Verdana"/>
          <w:i/>
          <w:iCs/>
        </w:rPr>
        <w:t xml:space="preserve">περιοχή οικιστικά και περιβαλλοντικά υποβαθμισμένη, με </w:t>
      </w:r>
      <w:r w:rsidR="00746C32" w:rsidRPr="00280E5A">
        <w:rPr>
          <w:rStyle w:val="a6"/>
          <w:rFonts w:ascii="Verdana" w:hAnsi="Verdana" w:cs="Arial"/>
          <w:b w:val="0"/>
          <w:i/>
          <w:iCs/>
          <w:shd w:val="clear" w:color="auto" w:fill="FFFFFF"/>
        </w:rPr>
        <w:t>έντονη επιχειρηματική δραστηριότητα και εύφλεκτες ύλες,</w:t>
      </w:r>
      <w:r w:rsidR="00746C32" w:rsidRPr="00280E5A">
        <w:rPr>
          <w:rFonts w:ascii="Verdana" w:hAnsi="Verdana"/>
          <w:b/>
          <w:i/>
          <w:iCs/>
        </w:rPr>
        <w:t xml:space="preserve"> </w:t>
      </w:r>
      <w:r w:rsidR="00746C32" w:rsidRPr="00280E5A">
        <w:rPr>
          <w:rFonts w:ascii="Verdana" w:hAnsi="Verdana"/>
          <w:i/>
          <w:iCs/>
        </w:rPr>
        <w:t>επικίνδυνη για τους ίδιους του μετανάστες – πρόσφυγες, τους κατοίκους και τους εργαζόμενους της περιοχής.</w:t>
      </w:r>
    </w:p>
    <w:p w14:paraId="369207E2" w14:textId="77777777" w:rsidR="00746C32" w:rsidRPr="00280E5A" w:rsidRDefault="00746C32" w:rsidP="00746C32">
      <w:pPr>
        <w:spacing w:after="120" w:line="240" w:lineRule="auto"/>
        <w:jc w:val="both"/>
        <w:rPr>
          <w:rFonts w:ascii="Verdana" w:hAnsi="Verdana"/>
          <w:i/>
          <w:iCs/>
          <w:shd w:val="clear" w:color="auto" w:fill="FFFFFF"/>
        </w:rPr>
      </w:pPr>
      <w:r w:rsidRPr="00280E5A">
        <w:rPr>
          <w:rFonts w:ascii="Verdana" w:hAnsi="Verdana"/>
          <w:i/>
          <w:iCs/>
          <w:shd w:val="clear" w:color="auto" w:fill="FFFFFF"/>
        </w:rPr>
        <w:t xml:space="preserve">Απέναντι στη βαρβαρότητα, που η ΕΕ και οι κυβερνήσεις της θέλουν να καθιερώσουν ως «κανονικότητα» για τους λαούς, το ΚΚΕ και οι αγωνιστικοί φορείς του εργατικού - λαϊκού κινήματος σηκώνουν ανάστημα, κόντρα στην εγκληματική πολιτική του κεφαλαίου, στους </w:t>
      </w:r>
      <w:r w:rsidRPr="00280E5A">
        <w:rPr>
          <w:rFonts w:ascii="Verdana" w:hAnsi="Verdana"/>
          <w:i/>
          <w:iCs/>
          <w:shd w:val="clear" w:color="auto" w:fill="FFFFFF"/>
        </w:rPr>
        <w:lastRenderedPageBreak/>
        <w:t>ιμπεριαλιστικούς πολέμους, στον ρατσισμό και την ξενοφοβία, που καλλιεργούν και στελέχη της κυβέρνησης.</w:t>
      </w:r>
    </w:p>
    <w:p w14:paraId="4B1A69BD" w14:textId="0217A317" w:rsidR="00746C32" w:rsidRPr="00280E5A" w:rsidRDefault="00746C32" w:rsidP="00746C32">
      <w:pPr>
        <w:spacing w:after="120" w:line="240" w:lineRule="auto"/>
        <w:jc w:val="both"/>
        <w:rPr>
          <w:rFonts w:ascii="Verdana" w:hAnsi="Verdana" w:cs="Arial"/>
          <w:i/>
          <w:iCs/>
          <w:shd w:val="clear" w:color="auto" w:fill="FFFFFF"/>
        </w:rPr>
      </w:pPr>
      <w:r w:rsidRPr="00280E5A">
        <w:rPr>
          <w:rFonts w:ascii="Verdana" w:hAnsi="Verdana" w:cs="Arial"/>
          <w:i/>
          <w:iCs/>
          <w:shd w:val="clear" w:color="auto" w:fill="FFFFFF"/>
        </w:rPr>
        <w:t xml:space="preserve">Η όποια συζήτηση, διάλογος κυβέρνησης – </w:t>
      </w:r>
      <w:r w:rsidR="00F96282">
        <w:rPr>
          <w:rFonts w:ascii="Verdana" w:hAnsi="Verdana" w:cs="Arial"/>
          <w:i/>
          <w:iCs/>
          <w:shd w:val="clear" w:color="auto" w:fill="FFFFFF"/>
        </w:rPr>
        <w:t>Δήμου και Περιφέρειας</w:t>
      </w:r>
      <w:r w:rsidRPr="00280E5A">
        <w:rPr>
          <w:rFonts w:ascii="Verdana" w:hAnsi="Verdana" w:cs="Arial"/>
          <w:i/>
          <w:iCs/>
          <w:shd w:val="clear" w:color="auto" w:fill="FFFFFF"/>
        </w:rPr>
        <w:t xml:space="preserve"> – Φορέων των κατοίκων της περιοχής, κατά την άποψη του ΚΚΕ, για την εξεύρεση λύσης, πρέπει να εδράζεται στα εξής :</w:t>
      </w:r>
    </w:p>
    <w:p w14:paraId="6645917E" w14:textId="77777777" w:rsidR="00746C32" w:rsidRPr="0009719D" w:rsidRDefault="00746C32" w:rsidP="00C50C2C">
      <w:pPr>
        <w:pStyle w:val="a5"/>
        <w:numPr>
          <w:ilvl w:val="0"/>
          <w:numId w:val="4"/>
        </w:numPr>
        <w:spacing w:after="120"/>
        <w:jc w:val="both"/>
        <w:rPr>
          <w:rFonts w:ascii="Verdana" w:hAnsi="Verdana"/>
          <w:i/>
          <w:iCs/>
          <w:lang w:val="el-GR"/>
        </w:rPr>
      </w:pPr>
      <w:r w:rsidRPr="0009719D">
        <w:rPr>
          <w:rFonts w:ascii="Verdana" w:hAnsi="Verdana"/>
          <w:i/>
          <w:iCs/>
          <w:lang w:val="el-GR"/>
        </w:rPr>
        <w:t xml:space="preserve">Όχι στον εγκλεισμό προσφύγων και μεταναστών σε κέντρα κράτησης – φυλακές. </w:t>
      </w:r>
    </w:p>
    <w:p w14:paraId="15EB8EFB" w14:textId="77777777" w:rsidR="00746C32" w:rsidRPr="0009719D" w:rsidRDefault="00746C32" w:rsidP="00C50C2C">
      <w:pPr>
        <w:pStyle w:val="a5"/>
        <w:numPr>
          <w:ilvl w:val="0"/>
          <w:numId w:val="4"/>
        </w:numPr>
        <w:spacing w:after="120"/>
        <w:jc w:val="both"/>
        <w:rPr>
          <w:rFonts w:ascii="Verdana" w:hAnsi="Verdana"/>
          <w:i/>
          <w:iCs/>
          <w:lang w:val="el-GR"/>
        </w:rPr>
      </w:pPr>
      <w:r w:rsidRPr="0009719D">
        <w:rPr>
          <w:rFonts w:ascii="Verdana" w:hAnsi="Verdana"/>
          <w:i/>
          <w:iCs/>
          <w:lang w:val="el-GR"/>
        </w:rPr>
        <w:t>Όχι σε περιοχές αστικού ιστού, με έντονη οικιστική, επιχειρηματική δραστηριότητα, περιβαλλοντικά επιβαρυμένη. Ούτε σε περιοχές που χρίζουν ή διεκδικούν οι κάτοικοι έργα υποδομής προς όφελός τους, (σχολεία, βρεφονηπιακοί σταθμοί, χώροι πρασίνου, κ.λ.π.).</w:t>
      </w:r>
    </w:p>
    <w:p w14:paraId="08D8DE7F" w14:textId="5FD86512" w:rsidR="00746C32" w:rsidRPr="00280E5A" w:rsidRDefault="00746C32" w:rsidP="00746C32">
      <w:pPr>
        <w:spacing w:after="120" w:line="240" w:lineRule="auto"/>
        <w:jc w:val="both"/>
        <w:rPr>
          <w:rFonts w:ascii="Verdana" w:hAnsi="Verdana"/>
          <w:i/>
          <w:iCs/>
          <w:shd w:val="clear" w:color="auto" w:fill="FFFFFF"/>
        </w:rPr>
      </w:pPr>
      <w:r w:rsidRPr="00280E5A">
        <w:rPr>
          <w:rFonts w:ascii="Verdana" w:hAnsi="Verdana"/>
          <w:i/>
          <w:iCs/>
          <w:shd w:val="clear" w:color="auto" w:fill="FFFFFF"/>
        </w:rPr>
        <w:t>Η θέση του ΚΚΕ είναι ότι πρέπει να εφαρμοστεί η συνθήκη της Γενεύης, να διασώζονται όλοι οι άνθρωποι που κινδυνεύουν στη θάλασσα, να κλείσουν όλες οι υπερδομές - φυλακές, να δημιουργηθούν ανοιχτοί χώροι προσωρινής φιλοξενίας με αξιοπρεπείς όρους διαβίωσης, γρήγορες διαδικασίες απόδοσης ασύλου και ταξιδιωτικών εγγράφων για τον τελικό προορισμό τους, άδειες διαμονής σε όλους τους πρόσφυγες και μετανάστες που ζουν και εργάζονται στη χώρα μας, ολοκληρωμένα προγράμματα κοινωνικής ένταξης. Προστασία όλων των παιδιών. Να κατοχυρωθούν ίσα δικαιώματα για Έλληνες και μετανάστες εργάτες σε ό,τι αφορά μισθούς, ασφάλιση, επιδόματα, μέτρα υγείας και ασφάλειας. Να καλυφθούν όλα τα κενά και να στελεχωθούν με μόνιμο προσωπικό οι Υπηρεσίες Ασύλου και Μετανάστευσης.</w:t>
      </w:r>
      <w:r w:rsidR="00280E5A" w:rsidRPr="00280E5A">
        <w:rPr>
          <w:rFonts w:ascii="Verdana" w:hAnsi="Verdana"/>
          <w:i/>
          <w:iCs/>
          <w:shd w:val="clear" w:color="auto" w:fill="FFFFFF"/>
        </w:rPr>
        <w:t>»</w:t>
      </w:r>
    </w:p>
    <w:p w14:paraId="275FD343" w14:textId="77777777" w:rsidR="001C782D" w:rsidRPr="001C782D" w:rsidRDefault="001C782D" w:rsidP="00746C32">
      <w:pPr>
        <w:spacing w:after="120" w:line="240" w:lineRule="auto"/>
        <w:jc w:val="both"/>
        <w:rPr>
          <w:rFonts w:ascii="Verdana" w:eastAsia="Times New Roman" w:hAnsi="Verdana"/>
          <w:color w:val="000000"/>
          <w:lang w:eastAsia="el-GR"/>
        </w:rPr>
      </w:pPr>
    </w:p>
    <w:p w14:paraId="223659A8" w14:textId="4DADC968" w:rsidR="008478C4" w:rsidRPr="001C782D" w:rsidRDefault="00FC1BFB" w:rsidP="00746C32">
      <w:pPr>
        <w:spacing w:after="120" w:line="240" w:lineRule="auto"/>
        <w:jc w:val="right"/>
        <w:rPr>
          <w:rFonts w:ascii="Verdana" w:hAnsi="Verdana" w:cs="Arial"/>
          <w:b/>
          <w:bCs/>
        </w:rPr>
      </w:pPr>
      <w:r w:rsidRPr="001C782D">
        <w:rPr>
          <w:rFonts w:ascii="Verdana" w:hAnsi="Verdana" w:cs="Arial"/>
          <w:b/>
          <w:bCs/>
        </w:rPr>
        <w:t>Το Γραφείο Τύπου</w:t>
      </w:r>
    </w:p>
    <w:p w14:paraId="7E633B58" w14:textId="6ABB8F47" w:rsidR="00FC1BFB" w:rsidRPr="001C782D" w:rsidRDefault="00746C32" w:rsidP="00746C32">
      <w:pPr>
        <w:spacing w:after="120" w:line="240" w:lineRule="auto"/>
        <w:jc w:val="right"/>
        <w:rPr>
          <w:rFonts w:ascii="Verdana" w:hAnsi="Verdana" w:cs="Arial"/>
          <w:b/>
          <w:bCs/>
        </w:rPr>
      </w:pPr>
      <w:r>
        <w:rPr>
          <w:rFonts w:ascii="Verdana" w:hAnsi="Verdana" w:cs="Arial"/>
          <w:b/>
          <w:bCs/>
        </w:rPr>
        <w:t>21</w:t>
      </w:r>
      <w:r w:rsidR="00FC1BFB" w:rsidRPr="001C782D">
        <w:rPr>
          <w:rFonts w:ascii="Verdana" w:hAnsi="Verdana" w:cs="Arial"/>
          <w:b/>
          <w:bCs/>
        </w:rPr>
        <w:t>/</w:t>
      </w:r>
      <w:r>
        <w:rPr>
          <w:rFonts w:ascii="Verdana" w:hAnsi="Verdana" w:cs="Arial"/>
          <w:b/>
          <w:bCs/>
        </w:rPr>
        <w:t>5</w:t>
      </w:r>
      <w:r w:rsidR="00FC1BFB" w:rsidRPr="001C782D">
        <w:rPr>
          <w:rFonts w:ascii="Verdana" w:hAnsi="Verdana" w:cs="Arial"/>
          <w:b/>
          <w:bCs/>
        </w:rPr>
        <w:t>/2026</w:t>
      </w:r>
    </w:p>
    <w:sectPr w:rsidR="00FC1BFB" w:rsidRPr="001C782D" w:rsidSect="008478C4">
      <w:headerReference w:type="even" r:id="rId9"/>
      <w:headerReference w:type="default" r:id="rId10"/>
      <w:pgSz w:w="11906" w:h="16838"/>
      <w:pgMar w:top="1440" w:right="1106"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199B" w14:textId="77777777" w:rsidR="00CD4287" w:rsidRDefault="00CD4287">
      <w:pPr>
        <w:spacing w:after="0" w:line="240" w:lineRule="auto"/>
      </w:pPr>
      <w:r>
        <w:separator/>
      </w:r>
    </w:p>
  </w:endnote>
  <w:endnote w:type="continuationSeparator" w:id="0">
    <w:p w14:paraId="3A4EEB40" w14:textId="77777777" w:rsidR="00CD4287" w:rsidRDefault="00CD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93E8" w14:textId="77777777" w:rsidR="00CD4287" w:rsidRDefault="00CD4287">
      <w:pPr>
        <w:spacing w:after="0" w:line="240" w:lineRule="auto"/>
      </w:pPr>
      <w:r>
        <w:separator/>
      </w:r>
    </w:p>
  </w:footnote>
  <w:footnote w:type="continuationSeparator" w:id="0">
    <w:p w14:paraId="138C8D50" w14:textId="77777777" w:rsidR="00CD4287" w:rsidRDefault="00CD4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E5A8" w14:textId="77777777" w:rsidR="008478C4" w:rsidRDefault="008478C4" w:rsidP="008478C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B922463" w14:textId="77777777" w:rsidR="008478C4" w:rsidRDefault="008478C4" w:rsidP="008478C4">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8264" w14:textId="77777777" w:rsidR="008478C4" w:rsidRDefault="008478C4" w:rsidP="008478C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9</w:t>
    </w:r>
    <w:r>
      <w:rPr>
        <w:rStyle w:val="a4"/>
      </w:rPr>
      <w:fldChar w:fldCharType="end"/>
    </w:r>
  </w:p>
  <w:p w14:paraId="02FA163E" w14:textId="77777777" w:rsidR="008478C4" w:rsidRDefault="008478C4" w:rsidP="008478C4">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4E4"/>
    <w:multiLevelType w:val="hybridMultilevel"/>
    <w:tmpl w:val="CBAE77E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4F41FB"/>
    <w:multiLevelType w:val="hybridMultilevel"/>
    <w:tmpl w:val="71D213B6"/>
    <w:lvl w:ilvl="0" w:tplc="758291CA">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78F03A5"/>
    <w:multiLevelType w:val="hybridMultilevel"/>
    <w:tmpl w:val="FA6A63D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78786600"/>
    <w:multiLevelType w:val="multilevel"/>
    <w:tmpl w:val="A0B2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C4"/>
    <w:rsid w:val="00071251"/>
    <w:rsid w:val="00090F31"/>
    <w:rsid w:val="0009719D"/>
    <w:rsid w:val="00097BC0"/>
    <w:rsid w:val="000E097D"/>
    <w:rsid w:val="00137B56"/>
    <w:rsid w:val="001C782D"/>
    <w:rsid w:val="002022B7"/>
    <w:rsid w:val="00214F4B"/>
    <w:rsid w:val="00280E5A"/>
    <w:rsid w:val="00300660"/>
    <w:rsid w:val="003339C5"/>
    <w:rsid w:val="00363931"/>
    <w:rsid w:val="003759D6"/>
    <w:rsid w:val="003809B4"/>
    <w:rsid w:val="003A3CFF"/>
    <w:rsid w:val="003B3EB3"/>
    <w:rsid w:val="003B430E"/>
    <w:rsid w:val="00437582"/>
    <w:rsid w:val="004D1B4C"/>
    <w:rsid w:val="00520ACE"/>
    <w:rsid w:val="00524DBB"/>
    <w:rsid w:val="0055367A"/>
    <w:rsid w:val="00556E3A"/>
    <w:rsid w:val="005618D2"/>
    <w:rsid w:val="00607CDB"/>
    <w:rsid w:val="00613237"/>
    <w:rsid w:val="00655728"/>
    <w:rsid w:val="006A1739"/>
    <w:rsid w:val="006B0195"/>
    <w:rsid w:val="006F2546"/>
    <w:rsid w:val="00725C1C"/>
    <w:rsid w:val="00746C32"/>
    <w:rsid w:val="007C3568"/>
    <w:rsid w:val="008478C4"/>
    <w:rsid w:val="00850697"/>
    <w:rsid w:val="00884ED8"/>
    <w:rsid w:val="00886AD2"/>
    <w:rsid w:val="008A1313"/>
    <w:rsid w:val="008A1847"/>
    <w:rsid w:val="008A4578"/>
    <w:rsid w:val="00995806"/>
    <w:rsid w:val="009C576C"/>
    <w:rsid w:val="009F1AB5"/>
    <w:rsid w:val="00A361D0"/>
    <w:rsid w:val="00A86F27"/>
    <w:rsid w:val="00AD6A60"/>
    <w:rsid w:val="00AE38F1"/>
    <w:rsid w:val="00B155A4"/>
    <w:rsid w:val="00B62503"/>
    <w:rsid w:val="00B808E4"/>
    <w:rsid w:val="00BB1A8F"/>
    <w:rsid w:val="00BB225A"/>
    <w:rsid w:val="00BC38E8"/>
    <w:rsid w:val="00C11A6F"/>
    <w:rsid w:val="00C4651B"/>
    <w:rsid w:val="00C50C2C"/>
    <w:rsid w:val="00C52E36"/>
    <w:rsid w:val="00CC7BF1"/>
    <w:rsid w:val="00CD4287"/>
    <w:rsid w:val="00CF3721"/>
    <w:rsid w:val="00D278E3"/>
    <w:rsid w:val="00D401D5"/>
    <w:rsid w:val="00D61B9B"/>
    <w:rsid w:val="00D65B4B"/>
    <w:rsid w:val="00D906D9"/>
    <w:rsid w:val="00E3264C"/>
    <w:rsid w:val="00F770B6"/>
    <w:rsid w:val="00F96282"/>
    <w:rsid w:val="00FC1BFB"/>
    <w:rsid w:val="00FE7A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36BFD"/>
  <w15:chartTrackingRefBased/>
  <w15:docId w15:val="{1E2471DA-9954-41A3-BE5E-6702F3AB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8C4"/>
    <w:pPr>
      <w:spacing w:after="200" w:line="276" w:lineRule="auto"/>
    </w:pPr>
    <w:rPr>
      <w:rFonts w:ascii="Calibri" w:eastAsia="Calibri" w:hAnsi="Calibri"/>
      <w:sz w:val="22"/>
      <w:szCs w:val="22"/>
      <w:lang w:eastAsia="en-US"/>
    </w:rPr>
  </w:style>
  <w:style w:type="paragraph" w:styleId="2">
    <w:name w:val="heading 2"/>
    <w:basedOn w:val="a"/>
    <w:link w:val="2Char"/>
    <w:uiPriority w:val="9"/>
    <w:qFormat/>
    <w:rsid w:val="001C782D"/>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8478C4"/>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rsid w:val="008478C4"/>
    <w:pPr>
      <w:tabs>
        <w:tab w:val="center" w:pos="4153"/>
        <w:tab w:val="right" w:pos="8306"/>
      </w:tabs>
    </w:pPr>
  </w:style>
  <w:style w:type="character" w:styleId="a4">
    <w:name w:val="page number"/>
    <w:basedOn w:val="a0"/>
    <w:rsid w:val="008478C4"/>
  </w:style>
  <w:style w:type="paragraph" w:styleId="a5">
    <w:name w:val="List Paragraph"/>
    <w:uiPriority w:val="34"/>
    <w:qFormat/>
    <w:rsid w:val="000E097D"/>
    <w:pPr>
      <w:ind w:left="720"/>
    </w:pPr>
    <w:rPr>
      <w:rFonts w:eastAsia="Arial Unicode MS" w:cs="Arial Unicode MS"/>
      <w:color w:val="000000"/>
      <w:sz w:val="24"/>
      <w:szCs w:val="24"/>
      <w:u w:color="000000"/>
      <w:lang w:val="en-US"/>
    </w:rPr>
  </w:style>
  <w:style w:type="character" w:styleId="-">
    <w:name w:val="Hyperlink"/>
    <w:rsid w:val="000E097D"/>
    <w:rPr>
      <w:u w:val="single"/>
    </w:rPr>
  </w:style>
  <w:style w:type="character" w:customStyle="1" w:styleId="2Char">
    <w:name w:val="Επικεφαλίδα 2 Char"/>
    <w:basedOn w:val="a0"/>
    <w:link w:val="2"/>
    <w:uiPriority w:val="9"/>
    <w:rsid w:val="001C782D"/>
    <w:rPr>
      <w:b/>
      <w:bCs/>
      <w:sz w:val="36"/>
      <w:szCs w:val="36"/>
    </w:rPr>
  </w:style>
  <w:style w:type="character" w:styleId="a6">
    <w:name w:val="Strong"/>
    <w:basedOn w:val="a0"/>
    <w:qFormat/>
    <w:rsid w:val="001C782D"/>
    <w:rPr>
      <w:b/>
      <w:bCs/>
    </w:rPr>
  </w:style>
  <w:style w:type="character" w:customStyle="1" w:styleId="field-name-field-created">
    <w:name w:val="field-name-field-created"/>
    <w:basedOn w:val="a0"/>
    <w:rsid w:val="001C782D"/>
  </w:style>
  <w:style w:type="paragraph" w:customStyle="1" w:styleId="service-links-facebook">
    <w:name w:val="service-links-facebook"/>
    <w:basedOn w:val="a"/>
    <w:rsid w:val="001C782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rvice-links-twitter">
    <w:name w:val="service-links-twitter"/>
    <w:basedOn w:val="a"/>
    <w:rsid w:val="001C782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rvice-links-printmail">
    <w:name w:val="service-links-printmail"/>
    <w:basedOn w:val="a"/>
    <w:rsid w:val="001C782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rvice-links-print">
    <w:name w:val="service-links-print"/>
    <w:basedOn w:val="a"/>
    <w:rsid w:val="001C782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rvice-links-printpdf">
    <w:name w:val="service-links-printpdf"/>
    <w:basedOn w:val="a"/>
    <w:rsid w:val="001C782D"/>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Emphasis"/>
    <w:basedOn w:val="a0"/>
    <w:uiPriority w:val="20"/>
    <w:qFormat/>
    <w:rsid w:val="001C7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2444">
      <w:bodyDiv w:val="1"/>
      <w:marLeft w:val="0"/>
      <w:marRight w:val="0"/>
      <w:marTop w:val="0"/>
      <w:marBottom w:val="0"/>
      <w:divBdr>
        <w:top w:val="none" w:sz="0" w:space="0" w:color="auto"/>
        <w:left w:val="none" w:sz="0" w:space="0" w:color="auto"/>
        <w:bottom w:val="none" w:sz="0" w:space="0" w:color="auto"/>
        <w:right w:val="none" w:sz="0" w:space="0" w:color="auto"/>
      </w:divBdr>
    </w:div>
    <w:div w:id="166941554">
      <w:bodyDiv w:val="1"/>
      <w:marLeft w:val="0"/>
      <w:marRight w:val="0"/>
      <w:marTop w:val="0"/>
      <w:marBottom w:val="0"/>
      <w:divBdr>
        <w:top w:val="none" w:sz="0" w:space="0" w:color="auto"/>
        <w:left w:val="none" w:sz="0" w:space="0" w:color="auto"/>
        <w:bottom w:val="none" w:sz="0" w:space="0" w:color="auto"/>
        <w:right w:val="none" w:sz="0" w:space="0" w:color="auto"/>
      </w:divBdr>
      <w:divsChild>
        <w:div w:id="927925155">
          <w:marLeft w:val="0"/>
          <w:marRight w:val="0"/>
          <w:marTop w:val="0"/>
          <w:marBottom w:val="360"/>
          <w:divBdr>
            <w:top w:val="none" w:sz="0" w:space="0" w:color="auto"/>
            <w:left w:val="none" w:sz="0" w:space="0" w:color="auto"/>
            <w:bottom w:val="none" w:sz="0" w:space="0" w:color="auto"/>
            <w:right w:val="none" w:sz="0" w:space="0" w:color="auto"/>
          </w:divBdr>
          <w:divsChild>
            <w:div w:id="1749956777">
              <w:marLeft w:val="0"/>
              <w:marRight w:val="0"/>
              <w:marTop w:val="0"/>
              <w:marBottom w:val="0"/>
              <w:divBdr>
                <w:top w:val="none" w:sz="0" w:space="0" w:color="auto"/>
                <w:left w:val="none" w:sz="0" w:space="0" w:color="auto"/>
                <w:bottom w:val="none" w:sz="0" w:space="0" w:color="auto"/>
                <w:right w:val="none" w:sz="0" w:space="0" w:color="auto"/>
              </w:divBdr>
              <w:divsChild>
                <w:div w:id="4593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6144">
          <w:marLeft w:val="0"/>
          <w:marRight w:val="0"/>
          <w:marTop w:val="0"/>
          <w:marBottom w:val="150"/>
          <w:divBdr>
            <w:top w:val="none" w:sz="0" w:space="0" w:color="auto"/>
            <w:left w:val="none" w:sz="0" w:space="0" w:color="auto"/>
            <w:bottom w:val="single" w:sz="6" w:space="4" w:color="CCCCCC"/>
            <w:right w:val="none" w:sz="0" w:space="0" w:color="auto"/>
          </w:divBdr>
          <w:divsChild>
            <w:div w:id="1100686023">
              <w:marLeft w:val="0"/>
              <w:marRight w:val="0"/>
              <w:marTop w:val="0"/>
              <w:marBottom w:val="0"/>
              <w:divBdr>
                <w:top w:val="none" w:sz="0" w:space="0" w:color="auto"/>
                <w:left w:val="none" w:sz="0" w:space="0" w:color="auto"/>
                <w:bottom w:val="none" w:sz="0" w:space="0" w:color="auto"/>
                <w:right w:val="none" w:sz="0" w:space="0" w:color="auto"/>
              </w:divBdr>
              <w:divsChild>
                <w:div w:id="2009745705">
                  <w:marLeft w:val="0"/>
                  <w:marRight w:val="0"/>
                  <w:marTop w:val="0"/>
                  <w:marBottom w:val="0"/>
                  <w:divBdr>
                    <w:top w:val="none" w:sz="0" w:space="0" w:color="auto"/>
                    <w:left w:val="none" w:sz="0" w:space="0" w:color="auto"/>
                    <w:bottom w:val="none" w:sz="0" w:space="0" w:color="auto"/>
                    <w:right w:val="none" w:sz="0" w:space="0" w:color="auto"/>
                  </w:divBdr>
                  <w:divsChild>
                    <w:div w:id="3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5079">
          <w:marLeft w:val="0"/>
          <w:marRight w:val="0"/>
          <w:marTop w:val="0"/>
          <w:marBottom w:val="360"/>
          <w:divBdr>
            <w:top w:val="none" w:sz="0" w:space="0" w:color="auto"/>
            <w:left w:val="none" w:sz="0" w:space="0" w:color="auto"/>
            <w:bottom w:val="none" w:sz="0" w:space="0" w:color="auto"/>
            <w:right w:val="none" w:sz="0" w:space="0" w:color="auto"/>
          </w:divBdr>
          <w:divsChild>
            <w:div w:id="1688408627">
              <w:marLeft w:val="0"/>
              <w:marRight w:val="0"/>
              <w:marTop w:val="0"/>
              <w:marBottom w:val="0"/>
              <w:divBdr>
                <w:top w:val="none" w:sz="0" w:space="0" w:color="auto"/>
                <w:left w:val="none" w:sz="0" w:space="0" w:color="auto"/>
                <w:bottom w:val="none" w:sz="0" w:space="0" w:color="auto"/>
                <w:right w:val="none" w:sz="0" w:space="0" w:color="auto"/>
              </w:divBdr>
              <w:divsChild>
                <w:div w:id="3072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7847">
          <w:marLeft w:val="0"/>
          <w:marRight w:val="0"/>
          <w:marTop w:val="0"/>
          <w:marBottom w:val="150"/>
          <w:divBdr>
            <w:top w:val="none" w:sz="0" w:space="0" w:color="auto"/>
            <w:left w:val="none" w:sz="0" w:space="0" w:color="auto"/>
            <w:bottom w:val="single" w:sz="6" w:space="4" w:color="CCCCCC"/>
            <w:right w:val="none" w:sz="0" w:space="0" w:color="auto"/>
          </w:divBdr>
          <w:divsChild>
            <w:div w:id="660546160">
              <w:marLeft w:val="0"/>
              <w:marRight w:val="0"/>
              <w:marTop w:val="0"/>
              <w:marBottom w:val="0"/>
              <w:divBdr>
                <w:top w:val="none" w:sz="0" w:space="0" w:color="auto"/>
                <w:left w:val="none" w:sz="0" w:space="0" w:color="auto"/>
                <w:bottom w:val="none" w:sz="0" w:space="0" w:color="auto"/>
                <w:right w:val="none" w:sz="0" w:space="0" w:color="auto"/>
              </w:divBdr>
              <w:divsChild>
                <w:div w:id="1732070022">
                  <w:marLeft w:val="0"/>
                  <w:marRight w:val="0"/>
                  <w:marTop w:val="0"/>
                  <w:marBottom w:val="0"/>
                  <w:divBdr>
                    <w:top w:val="none" w:sz="0" w:space="0" w:color="auto"/>
                    <w:left w:val="none" w:sz="0" w:space="0" w:color="auto"/>
                    <w:bottom w:val="none" w:sz="0" w:space="0" w:color="auto"/>
                    <w:right w:val="none" w:sz="0" w:space="0" w:color="auto"/>
                  </w:divBdr>
                  <w:divsChild>
                    <w:div w:id="897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87342">
          <w:marLeft w:val="0"/>
          <w:marRight w:val="0"/>
          <w:marTop w:val="0"/>
          <w:marBottom w:val="360"/>
          <w:divBdr>
            <w:top w:val="none" w:sz="0" w:space="0" w:color="auto"/>
            <w:left w:val="none" w:sz="0" w:space="0" w:color="auto"/>
            <w:bottom w:val="none" w:sz="0" w:space="0" w:color="auto"/>
            <w:right w:val="none" w:sz="0" w:space="0" w:color="auto"/>
          </w:divBdr>
          <w:divsChild>
            <w:div w:id="857694408">
              <w:marLeft w:val="0"/>
              <w:marRight w:val="0"/>
              <w:marTop w:val="0"/>
              <w:marBottom w:val="0"/>
              <w:divBdr>
                <w:top w:val="none" w:sz="0" w:space="0" w:color="auto"/>
                <w:left w:val="none" w:sz="0" w:space="0" w:color="auto"/>
                <w:bottom w:val="none" w:sz="0" w:space="0" w:color="auto"/>
                <w:right w:val="none" w:sz="0" w:space="0" w:color="auto"/>
              </w:divBdr>
              <w:divsChild>
                <w:div w:id="13179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1972">
          <w:marLeft w:val="0"/>
          <w:marRight w:val="0"/>
          <w:marTop w:val="0"/>
          <w:marBottom w:val="150"/>
          <w:divBdr>
            <w:top w:val="none" w:sz="0" w:space="0" w:color="auto"/>
            <w:left w:val="none" w:sz="0" w:space="0" w:color="auto"/>
            <w:bottom w:val="single" w:sz="6" w:space="4" w:color="CCCCCC"/>
            <w:right w:val="none" w:sz="0" w:space="0" w:color="auto"/>
          </w:divBdr>
          <w:divsChild>
            <w:div w:id="981470862">
              <w:marLeft w:val="0"/>
              <w:marRight w:val="0"/>
              <w:marTop w:val="0"/>
              <w:marBottom w:val="0"/>
              <w:divBdr>
                <w:top w:val="none" w:sz="0" w:space="0" w:color="auto"/>
                <w:left w:val="none" w:sz="0" w:space="0" w:color="auto"/>
                <w:bottom w:val="none" w:sz="0" w:space="0" w:color="auto"/>
                <w:right w:val="none" w:sz="0" w:space="0" w:color="auto"/>
              </w:divBdr>
              <w:divsChild>
                <w:div w:id="958922820">
                  <w:marLeft w:val="0"/>
                  <w:marRight w:val="0"/>
                  <w:marTop w:val="0"/>
                  <w:marBottom w:val="0"/>
                  <w:divBdr>
                    <w:top w:val="none" w:sz="0" w:space="0" w:color="auto"/>
                    <w:left w:val="none" w:sz="0" w:space="0" w:color="auto"/>
                    <w:bottom w:val="none" w:sz="0" w:space="0" w:color="auto"/>
                    <w:right w:val="none" w:sz="0" w:space="0" w:color="auto"/>
                  </w:divBdr>
                  <w:divsChild>
                    <w:div w:id="6296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8667">
          <w:marLeft w:val="0"/>
          <w:marRight w:val="0"/>
          <w:marTop w:val="0"/>
          <w:marBottom w:val="360"/>
          <w:divBdr>
            <w:top w:val="none" w:sz="0" w:space="0" w:color="auto"/>
            <w:left w:val="none" w:sz="0" w:space="0" w:color="auto"/>
            <w:bottom w:val="none" w:sz="0" w:space="0" w:color="auto"/>
            <w:right w:val="none" w:sz="0" w:space="0" w:color="auto"/>
          </w:divBdr>
          <w:divsChild>
            <w:div w:id="1670522773">
              <w:marLeft w:val="0"/>
              <w:marRight w:val="0"/>
              <w:marTop w:val="0"/>
              <w:marBottom w:val="0"/>
              <w:divBdr>
                <w:top w:val="none" w:sz="0" w:space="0" w:color="auto"/>
                <w:left w:val="none" w:sz="0" w:space="0" w:color="auto"/>
                <w:bottom w:val="none" w:sz="0" w:space="0" w:color="auto"/>
                <w:right w:val="none" w:sz="0" w:space="0" w:color="auto"/>
              </w:divBdr>
              <w:divsChild>
                <w:div w:id="16055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0370">
      <w:bodyDiv w:val="1"/>
      <w:marLeft w:val="0"/>
      <w:marRight w:val="0"/>
      <w:marTop w:val="0"/>
      <w:marBottom w:val="0"/>
      <w:divBdr>
        <w:top w:val="none" w:sz="0" w:space="0" w:color="auto"/>
        <w:left w:val="none" w:sz="0" w:space="0" w:color="auto"/>
        <w:bottom w:val="none" w:sz="0" w:space="0" w:color="auto"/>
        <w:right w:val="none" w:sz="0" w:space="0" w:color="auto"/>
      </w:divBdr>
      <w:divsChild>
        <w:div w:id="178214620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1826899716">
                  <w:marLeft w:val="0"/>
                  <w:marRight w:val="0"/>
                  <w:marTop w:val="0"/>
                  <w:marBottom w:val="0"/>
                  <w:divBdr>
                    <w:top w:val="none" w:sz="0" w:space="0" w:color="auto"/>
                    <w:left w:val="none" w:sz="0" w:space="0" w:color="auto"/>
                    <w:bottom w:val="none" w:sz="0" w:space="0" w:color="auto"/>
                    <w:right w:val="none" w:sz="0" w:space="0" w:color="auto"/>
                  </w:divBdr>
                  <w:divsChild>
                    <w:div w:id="820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0440">
          <w:marLeft w:val="0"/>
          <w:marRight w:val="0"/>
          <w:marTop w:val="0"/>
          <w:marBottom w:val="0"/>
          <w:divBdr>
            <w:top w:val="none" w:sz="0" w:space="0" w:color="auto"/>
            <w:left w:val="none" w:sz="0" w:space="0" w:color="auto"/>
            <w:bottom w:val="none" w:sz="0" w:space="0" w:color="auto"/>
            <w:right w:val="none" w:sz="0" w:space="0" w:color="auto"/>
          </w:divBdr>
          <w:divsChild>
            <w:div w:id="1028065734">
              <w:marLeft w:val="0"/>
              <w:marRight w:val="0"/>
              <w:marTop w:val="0"/>
              <w:marBottom w:val="0"/>
              <w:divBdr>
                <w:top w:val="none" w:sz="0" w:space="0" w:color="auto"/>
                <w:left w:val="none" w:sz="0" w:space="0" w:color="auto"/>
                <w:bottom w:val="none" w:sz="0" w:space="0" w:color="auto"/>
                <w:right w:val="none" w:sz="0" w:space="0" w:color="auto"/>
              </w:divBdr>
              <w:divsChild>
                <w:div w:id="6899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7047">
          <w:marLeft w:val="0"/>
          <w:marRight w:val="0"/>
          <w:marTop w:val="0"/>
          <w:marBottom w:val="0"/>
          <w:divBdr>
            <w:top w:val="none" w:sz="0" w:space="0" w:color="auto"/>
            <w:left w:val="none" w:sz="0" w:space="0" w:color="auto"/>
            <w:bottom w:val="single" w:sz="6" w:space="0" w:color="CCCCCC"/>
            <w:right w:val="none" w:sz="0" w:space="0" w:color="auto"/>
          </w:divBdr>
        </w:div>
        <w:div w:id="2064911121">
          <w:marLeft w:val="0"/>
          <w:marRight w:val="0"/>
          <w:marTop w:val="0"/>
          <w:marBottom w:val="0"/>
          <w:divBdr>
            <w:top w:val="none" w:sz="0" w:space="0" w:color="auto"/>
            <w:left w:val="none" w:sz="0" w:space="0" w:color="auto"/>
            <w:bottom w:val="none" w:sz="0" w:space="0" w:color="auto"/>
            <w:right w:val="none" w:sz="0" w:space="0" w:color="auto"/>
          </w:divBdr>
          <w:divsChild>
            <w:div w:id="1776368137">
              <w:marLeft w:val="0"/>
              <w:marRight w:val="0"/>
              <w:marTop w:val="225"/>
              <w:marBottom w:val="150"/>
              <w:divBdr>
                <w:top w:val="none" w:sz="0" w:space="0" w:color="auto"/>
                <w:left w:val="none" w:sz="0" w:space="0" w:color="auto"/>
                <w:bottom w:val="single" w:sz="6" w:space="4" w:color="CCCCCC"/>
                <w:right w:val="none" w:sz="0" w:space="0" w:color="auto"/>
              </w:divBdr>
              <w:divsChild>
                <w:div w:id="1391731360">
                  <w:marLeft w:val="0"/>
                  <w:marRight w:val="0"/>
                  <w:marTop w:val="0"/>
                  <w:marBottom w:val="0"/>
                  <w:divBdr>
                    <w:top w:val="none" w:sz="0" w:space="0" w:color="auto"/>
                    <w:left w:val="none" w:sz="0" w:space="0" w:color="auto"/>
                    <w:bottom w:val="none" w:sz="0" w:space="0" w:color="auto"/>
                    <w:right w:val="none" w:sz="0" w:space="0" w:color="auto"/>
                  </w:divBdr>
                  <w:divsChild>
                    <w:div w:id="1148015274">
                      <w:marLeft w:val="0"/>
                      <w:marRight w:val="0"/>
                      <w:marTop w:val="0"/>
                      <w:marBottom w:val="0"/>
                      <w:divBdr>
                        <w:top w:val="none" w:sz="0" w:space="0" w:color="auto"/>
                        <w:left w:val="none" w:sz="0" w:space="0" w:color="auto"/>
                        <w:bottom w:val="none" w:sz="0" w:space="0" w:color="auto"/>
                        <w:right w:val="none" w:sz="0" w:space="0" w:color="auto"/>
                      </w:divBdr>
                      <w:divsChild>
                        <w:div w:id="1077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50578">
          <w:marLeft w:val="0"/>
          <w:marRight w:val="0"/>
          <w:marTop w:val="0"/>
          <w:marBottom w:val="360"/>
          <w:divBdr>
            <w:top w:val="none" w:sz="0" w:space="0" w:color="auto"/>
            <w:left w:val="none" w:sz="0" w:space="0" w:color="auto"/>
            <w:bottom w:val="none" w:sz="0" w:space="0" w:color="auto"/>
            <w:right w:val="none" w:sz="0" w:space="0" w:color="auto"/>
          </w:divBdr>
          <w:divsChild>
            <w:div w:id="1571576608">
              <w:marLeft w:val="0"/>
              <w:marRight w:val="0"/>
              <w:marTop w:val="0"/>
              <w:marBottom w:val="0"/>
              <w:divBdr>
                <w:top w:val="none" w:sz="0" w:space="0" w:color="auto"/>
                <w:left w:val="none" w:sz="0" w:space="0" w:color="auto"/>
                <w:bottom w:val="none" w:sz="0" w:space="0" w:color="auto"/>
                <w:right w:val="none" w:sz="0" w:space="0" w:color="auto"/>
              </w:divBdr>
              <w:divsChild>
                <w:div w:id="2836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e.heraklion@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3504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ΟΜΙΛΙΑ ΓΙΑ ΤΟ ΠΡΟΣΦΥΓΙΚΟ – ΜΕΤΑΝΑΣΤΕΥΤΙΚΟ</vt:lpstr>
    </vt:vector>
  </TitlesOfParts>
  <Company>XP Users</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ΓΙΑ ΤΟ ΠΡΟΣΦΥΓΙΚΟ – ΜΕΤΑΝΑΣΤΕΥΤΙΚΟ</dc:title>
  <dc:subject/>
  <dc:creator>mansyn</dc:creator>
  <cp:keywords/>
  <dc:description/>
  <cp:lastModifiedBy>Xaris</cp:lastModifiedBy>
  <cp:revision>4</cp:revision>
  <dcterms:created xsi:type="dcterms:W3CDTF">2026-05-21T08:07:00Z</dcterms:created>
  <dcterms:modified xsi:type="dcterms:W3CDTF">2026-05-21T08:08:00Z</dcterms:modified>
</cp:coreProperties>
</file>